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1B" w:rsidRPr="000D4D8F" w:rsidRDefault="003E7D82" w:rsidP="00E13C06">
      <w:pPr>
        <w:spacing w:after="0" w:line="20" w:lineRule="atLeast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E066C4" w:rsidRDefault="00C7489C" w:rsidP="00E13C06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результатах </w:t>
      </w:r>
      <w:r w:rsidR="00F05EBE" w:rsidRPr="00F05EBE">
        <w:rPr>
          <w:rFonts w:ascii="Times New Roman" w:hAnsi="Times New Roman"/>
          <w:sz w:val="28"/>
          <w:szCs w:val="28"/>
        </w:rPr>
        <w:t xml:space="preserve">проверки полноты и своевременности поступления в бюджет муниципального образования </w:t>
      </w:r>
      <w:r w:rsidR="00462A26">
        <w:rPr>
          <w:rFonts w:ascii="Times New Roman" w:hAnsi="Times New Roman"/>
          <w:sz w:val="28"/>
          <w:szCs w:val="28"/>
        </w:rPr>
        <w:t xml:space="preserve">« Город Майкоп» </w:t>
      </w:r>
      <w:r w:rsidR="00F05EBE" w:rsidRPr="00F05EBE">
        <w:rPr>
          <w:rFonts w:ascii="Times New Roman" w:hAnsi="Times New Roman"/>
          <w:sz w:val="28"/>
          <w:szCs w:val="28"/>
        </w:rPr>
        <w:t xml:space="preserve">доходов от распоряжения и использования земельными </w:t>
      </w:r>
    </w:p>
    <w:p w:rsidR="00F05EBE" w:rsidRPr="00F05EBE" w:rsidRDefault="00F05EBE" w:rsidP="00E13C06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F05EBE">
        <w:rPr>
          <w:rFonts w:ascii="Times New Roman" w:hAnsi="Times New Roman"/>
          <w:sz w:val="28"/>
          <w:szCs w:val="28"/>
        </w:rPr>
        <w:t>ресурсами в 2020 году.</w:t>
      </w:r>
    </w:p>
    <w:p w:rsidR="00CC097F" w:rsidRPr="000D4D8F" w:rsidRDefault="00CC097F" w:rsidP="00E13C06">
      <w:pPr>
        <w:tabs>
          <w:tab w:val="left" w:pos="851"/>
        </w:tabs>
        <w:spacing w:after="0"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5D39" w:rsidRPr="000D4D8F" w:rsidRDefault="00265D39" w:rsidP="00E13C06">
      <w:pPr>
        <w:spacing w:after="0" w:line="20" w:lineRule="atLeast"/>
        <w:ind w:right="-568"/>
        <w:jc w:val="both"/>
        <w:rPr>
          <w:rFonts w:ascii="Times New Roman" w:hAnsi="Times New Roman"/>
          <w:sz w:val="28"/>
          <w:szCs w:val="28"/>
        </w:rPr>
      </w:pPr>
    </w:p>
    <w:p w:rsidR="00265D39" w:rsidRPr="000D4D8F" w:rsidRDefault="00C73231" w:rsidP="001961CB">
      <w:pPr>
        <w:pStyle w:val="ConsPlusNormal"/>
        <w:widowControl/>
        <w:tabs>
          <w:tab w:val="left" w:pos="567"/>
        </w:tabs>
        <w:spacing w:line="20" w:lineRule="atLeast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4D8F">
        <w:rPr>
          <w:rFonts w:ascii="Times New Roman" w:hAnsi="Times New Roman" w:cs="Times New Roman"/>
          <w:b/>
          <w:sz w:val="28"/>
          <w:szCs w:val="28"/>
        </w:rPr>
        <w:t xml:space="preserve">1. Основание проведения </w:t>
      </w:r>
      <w:r w:rsidR="00265D39" w:rsidRPr="000D4D8F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Pr="000D4D8F">
        <w:rPr>
          <w:rFonts w:ascii="Times New Roman" w:hAnsi="Times New Roman" w:cs="Times New Roman"/>
          <w:sz w:val="28"/>
          <w:szCs w:val="28"/>
        </w:rPr>
        <w:t>: утвержденный план работы Контрольно-счетной палаты муниципального образования «Город Майкоп» на 20</w:t>
      </w:r>
      <w:r w:rsidR="00955501" w:rsidRPr="000D4D8F">
        <w:rPr>
          <w:rFonts w:ascii="Times New Roman" w:hAnsi="Times New Roman" w:cs="Times New Roman"/>
          <w:sz w:val="28"/>
          <w:szCs w:val="28"/>
        </w:rPr>
        <w:t>21</w:t>
      </w:r>
      <w:r w:rsidRPr="000D4D8F">
        <w:rPr>
          <w:rFonts w:ascii="Times New Roman" w:hAnsi="Times New Roman" w:cs="Times New Roman"/>
          <w:sz w:val="28"/>
          <w:szCs w:val="28"/>
        </w:rPr>
        <w:t xml:space="preserve"> год</w:t>
      </w:r>
      <w:r w:rsidR="005F167F">
        <w:rPr>
          <w:rFonts w:ascii="Times New Roman" w:hAnsi="Times New Roman" w:cs="Times New Roman"/>
          <w:sz w:val="28"/>
          <w:szCs w:val="28"/>
        </w:rPr>
        <w:t>,</w:t>
      </w:r>
      <w:r w:rsidR="009C1551" w:rsidRPr="000D4D8F">
        <w:rPr>
          <w:rFonts w:ascii="Times New Roman" w:hAnsi="Times New Roman" w:cs="Times New Roman"/>
          <w:sz w:val="28"/>
          <w:szCs w:val="28"/>
        </w:rPr>
        <w:t xml:space="preserve"> у</w:t>
      </w:r>
      <w:r w:rsidRPr="000D4D8F">
        <w:rPr>
          <w:rFonts w:ascii="Times New Roman" w:hAnsi="Times New Roman" w:cs="Times New Roman"/>
          <w:sz w:val="28"/>
          <w:szCs w:val="28"/>
        </w:rPr>
        <w:t>достоверени</w:t>
      </w:r>
      <w:r w:rsidR="007553C6" w:rsidRPr="000D4D8F">
        <w:rPr>
          <w:rFonts w:ascii="Times New Roman" w:hAnsi="Times New Roman" w:cs="Times New Roman"/>
          <w:sz w:val="28"/>
          <w:szCs w:val="28"/>
        </w:rPr>
        <w:t>е</w:t>
      </w:r>
      <w:r w:rsidRPr="000D4D8F">
        <w:rPr>
          <w:rFonts w:ascii="Times New Roman" w:hAnsi="Times New Roman" w:cs="Times New Roman"/>
          <w:sz w:val="28"/>
          <w:szCs w:val="28"/>
        </w:rPr>
        <w:t xml:space="preserve"> от </w:t>
      </w:r>
      <w:r w:rsidR="00657A1D">
        <w:rPr>
          <w:rFonts w:ascii="Times New Roman" w:hAnsi="Times New Roman" w:cs="Times New Roman"/>
          <w:sz w:val="28"/>
          <w:szCs w:val="28"/>
        </w:rPr>
        <w:t>13</w:t>
      </w:r>
      <w:r w:rsidR="003A73D7" w:rsidRPr="000D4D8F">
        <w:rPr>
          <w:rFonts w:ascii="Times New Roman" w:hAnsi="Times New Roman" w:cs="Times New Roman"/>
          <w:sz w:val="28"/>
          <w:szCs w:val="28"/>
        </w:rPr>
        <w:t>.0</w:t>
      </w:r>
      <w:r w:rsidR="00657A1D">
        <w:rPr>
          <w:rFonts w:ascii="Times New Roman" w:hAnsi="Times New Roman" w:cs="Times New Roman"/>
          <w:sz w:val="28"/>
          <w:szCs w:val="28"/>
        </w:rPr>
        <w:t>9</w:t>
      </w:r>
      <w:r w:rsidR="003A73D7" w:rsidRPr="000D4D8F">
        <w:rPr>
          <w:rFonts w:ascii="Times New Roman" w:hAnsi="Times New Roman" w:cs="Times New Roman"/>
          <w:sz w:val="28"/>
          <w:szCs w:val="28"/>
        </w:rPr>
        <w:t>.</w:t>
      </w:r>
      <w:r w:rsidRPr="000D4D8F">
        <w:rPr>
          <w:rFonts w:ascii="Times New Roman" w:hAnsi="Times New Roman" w:cs="Times New Roman"/>
          <w:sz w:val="28"/>
          <w:szCs w:val="28"/>
        </w:rPr>
        <w:t>20</w:t>
      </w:r>
      <w:r w:rsidR="001372FB" w:rsidRPr="000D4D8F">
        <w:rPr>
          <w:rFonts w:ascii="Times New Roman" w:hAnsi="Times New Roman" w:cs="Times New Roman"/>
          <w:sz w:val="28"/>
          <w:szCs w:val="28"/>
        </w:rPr>
        <w:t>21</w:t>
      </w:r>
      <w:r w:rsidRPr="000D4D8F">
        <w:rPr>
          <w:rFonts w:ascii="Times New Roman" w:hAnsi="Times New Roman" w:cs="Times New Roman"/>
          <w:sz w:val="28"/>
          <w:szCs w:val="28"/>
        </w:rPr>
        <w:t>г</w:t>
      </w:r>
      <w:r w:rsidR="00E31DE4" w:rsidRPr="000D4D8F">
        <w:rPr>
          <w:rFonts w:ascii="Times New Roman" w:hAnsi="Times New Roman" w:cs="Times New Roman"/>
          <w:sz w:val="28"/>
          <w:szCs w:val="28"/>
        </w:rPr>
        <w:t>ода</w:t>
      </w:r>
      <w:r w:rsidR="005F167F" w:rsidRPr="000D4D8F">
        <w:rPr>
          <w:rFonts w:ascii="Times New Roman" w:hAnsi="Times New Roman" w:cs="Times New Roman"/>
          <w:sz w:val="28"/>
          <w:szCs w:val="28"/>
        </w:rPr>
        <w:t>№</w:t>
      </w:r>
      <w:r w:rsidR="005F167F">
        <w:rPr>
          <w:rFonts w:ascii="Times New Roman" w:hAnsi="Times New Roman" w:cs="Times New Roman"/>
          <w:sz w:val="28"/>
          <w:szCs w:val="28"/>
        </w:rPr>
        <w:t xml:space="preserve"> 22</w:t>
      </w:r>
      <w:r w:rsidRPr="000D4D8F">
        <w:rPr>
          <w:rFonts w:ascii="Times New Roman" w:hAnsi="Times New Roman" w:cs="Times New Roman"/>
          <w:sz w:val="28"/>
          <w:szCs w:val="28"/>
        </w:rPr>
        <w:t xml:space="preserve"> на право пров</w:t>
      </w:r>
      <w:r w:rsidRPr="000D4D8F">
        <w:rPr>
          <w:rFonts w:ascii="Times New Roman" w:hAnsi="Times New Roman" w:cs="Times New Roman"/>
          <w:sz w:val="28"/>
          <w:szCs w:val="28"/>
        </w:rPr>
        <w:t>е</w:t>
      </w:r>
      <w:r w:rsidRPr="000D4D8F">
        <w:rPr>
          <w:rFonts w:ascii="Times New Roman" w:hAnsi="Times New Roman" w:cs="Times New Roman"/>
          <w:sz w:val="28"/>
          <w:szCs w:val="28"/>
        </w:rPr>
        <w:t>дения проверки</w:t>
      </w:r>
      <w:r w:rsidR="0020120F">
        <w:rPr>
          <w:rFonts w:ascii="Times New Roman" w:hAnsi="Times New Roman" w:cs="Times New Roman"/>
          <w:sz w:val="28"/>
          <w:szCs w:val="28"/>
        </w:rPr>
        <w:t>,</w:t>
      </w:r>
      <w:r w:rsidRPr="000D4D8F">
        <w:rPr>
          <w:rFonts w:ascii="Times New Roman" w:hAnsi="Times New Roman" w:cs="Times New Roman"/>
          <w:sz w:val="28"/>
          <w:szCs w:val="28"/>
        </w:rPr>
        <w:t xml:space="preserve"> </w:t>
      </w:r>
      <w:r w:rsidR="0020120F">
        <w:rPr>
          <w:rFonts w:ascii="Times New Roman" w:hAnsi="Times New Roman" w:cs="Times New Roman"/>
          <w:sz w:val="28"/>
          <w:szCs w:val="28"/>
        </w:rPr>
        <w:t>п</w:t>
      </w:r>
      <w:r w:rsidRPr="000D4D8F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432430" w:rsidRPr="000D4D8F">
        <w:rPr>
          <w:rFonts w:ascii="Times New Roman" w:hAnsi="Times New Roman" w:cs="Times New Roman"/>
          <w:sz w:val="28"/>
          <w:szCs w:val="28"/>
        </w:rPr>
        <w:t>п</w:t>
      </w:r>
      <w:r w:rsidRPr="000D4D8F">
        <w:rPr>
          <w:rFonts w:ascii="Times New Roman" w:hAnsi="Times New Roman" w:cs="Times New Roman"/>
          <w:sz w:val="28"/>
          <w:szCs w:val="28"/>
        </w:rPr>
        <w:t xml:space="preserve">редседателя Контрольно-счетной палаты </w:t>
      </w:r>
      <w:r w:rsidR="00915750" w:rsidRPr="000D4D8F">
        <w:rPr>
          <w:rFonts w:ascii="Times New Roman" w:hAnsi="Times New Roman" w:cs="Times New Roman"/>
          <w:sz w:val="28"/>
          <w:szCs w:val="28"/>
        </w:rPr>
        <w:t>МО</w:t>
      </w:r>
      <w:r w:rsidRPr="000D4D8F">
        <w:rPr>
          <w:rFonts w:ascii="Times New Roman" w:hAnsi="Times New Roman" w:cs="Times New Roman"/>
          <w:sz w:val="28"/>
          <w:szCs w:val="28"/>
        </w:rPr>
        <w:t xml:space="preserve"> «Г</w:t>
      </w:r>
      <w:r w:rsidRPr="000D4D8F">
        <w:rPr>
          <w:rFonts w:ascii="Times New Roman" w:hAnsi="Times New Roman" w:cs="Times New Roman"/>
          <w:sz w:val="28"/>
          <w:szCs w:val="28"/>
        </w:rPr>
        <w:t>о</w:t>
      </w:r>
      <w:r w:rsidRPr="000D4D8F">
        <w:rPr>
          <w:rFonts w:ascii="Times New Roman" w:hAnsi="Times New Roman" w:cs="Times New Roman"/>
          <w:sz w:val="28"/>
          <w:szCs w:val="28"/>
        </w:rPr>
        <w:t xml:space="preserve">род Майкоп» от </w:t>
      </w:r>
      <w:r w:rsidR="00657A1D">
        <w:rPr>
          <w:rFonts w:ascii="Times New Roman" w:hAnsi="Times New Roman" w:cs="Times New Roman"/>
          <w:sz w:val="28"/>
          <w:szCs w:val="28"/>
        </w:rPr>
        <w:t>13</w:t>
      </w:r>
      <w:r w:rsidRPr="000D4D8F">
        <w:rPr>
          <w:rFonts w:ascii="Times New Roman" w:hAnsi="Times New Roman" w:cs="Times New Roman"/>
          <w:sz w:val="28"/>
          <w:szCs w:val="28"/>
        </w:rPr>
        <w:t>.0</w:t>
      </w:r>
      <w:r w:rsidR="00657A1D">
        <w:rPr>
          <w:rFonts w:ascii="Times New Roman" w:hAnsi="Times New Roman" w:cs="Times New Roman"/>
          <w:sz w:val="28"/>
          <w:szCs w:val="28"/>
        </w:rPr>
        <w:t>9</w:t>
      </w:r>
      <w:r w:rsidRPr="000D4D8F">
        <w:rPr>
          <w:rFonts w:ascii="Times New Roman" w:hAnsi="Times New Roman" w:cs="Times New Roman"/>
          <w:sz w:val="28"/>
          <w:szCs w:val="28"/>
        </w:rPr>
        <w:t>.20</w:t>
      </w:r>
      <w:r w:rsidR="001372FB" w:rsidRPr="000D4D8F">
        <w:rPr>
          <w:rFonts w:ascii="Times New Roman" w:hAnsi="Times New Roman" w:cs="Times New Roman"/>
          <w:sz w:val="28"/>
          <w:szCs w:val="28"/>
        </w:rPr>
        <w:t>21</w:t>
      </w:r>
      <w:r w:rsidRPr="000D4D8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57A1D">
        <w:rPr>
          <w:rFonts w:ascii="Times New Roman" w:hAnsi="Times New Roman" w:cs="Times New Roman"/>
          <w:sz w:val="28"/>
          <w:szCs w:val="28"/>
        </w:rPr>
        <w:t>22</w:t>
      </w:r>
      <w:r w:rsidR="00612328" w:rsidRPr="000D4D8F">
        <w:rPr>
          <w:rFonts w:ascii="Times New Roman" w:hAnsi="Times New Roman" w:cs="Times New Roman"/>
          <w:sz w:val="28"/>
          <w:szCs w:val="28"/>
        </w:rPr>
        <w:t>.</w:t>
      </w:r>
    </w:p>
    <w:p w:rsidR="006135D6" w:rsidRPr="006135D6" w:rsidRDefault="00C73231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0D4D8F">
        <w:rPr>
          <w:rFonts w:ascii="Times New Roman" w:hAnsi="Times New Roman"/>
          <w:b/>
          <w:sz w:val="28"/>
          <w:szCs w:val="28"/>
        </w:rPr>
        <w:t xml:space="preserve">2.Цель </w:t>
      </w:r>
      <w:r w:rsidR="006135D6">
        <w:rPr>
          <w:rFonts w:ascii="Times New Roman" w:hAnsi="Times New Roman"/>
          <w:b/>
          <w:sz w:val="28"/>
          <w:szCs w:val="28"/>
        </w:rPr>
        <w:t>проверки</w:t>
      </w:r>
      <w:r w:rsidR="00462A26">
        <w:rPr>
          <w:rFonts w:ascii="Times New Roman" w:hAnsi="Times New Roman"/>
          <w:b/>
          <w:sz w:val="28"/>
          <w:szCs w:val="28"/>
        </w:rPr>
        <w:t>:</w:t>
      </w:r>
      <w:r w:rsidR="006135D6" w:rsidRPr="006135D6">
        <w:rPr>
          <w:rFonts w:ascii="Times New Roman" w:hAnsi="Times New Roman"/>
          <w:sz w:val="28"/>
          <w:szCs w:val="28"/>
        </w:rPr>
        <w:t xml:space="preserve"> оценка </w:t>
      </w:r>
      <w:r w:rsidR="001B5156">
        <w:rPr>
          <w:rFonts w:ascii="Times New Roman" w:hAnsi="Times New Roman"/>
          <w:sz w:val="28"/>
          <w:szCs w:val="28"/>
        </w:rPr>
        <w:t xml:space="preserve">исполнения </w:t>
      </w:r>
      <w:r w:rsidR="006135D6" w:rsidRPr="006135D6">
        <w:rPr>
          <w:rFonts w:ascii="Times New Roman" w:hAnsi="Times New Roman"/>
          <w:sz w:val="28"/>
          <w:szCs w:val="28"/>
        </w:rPr>
        <w:t>полномочий и функций прогнозиров</w:t>
      </w:r>
      <w:r w:rsidR="006135D6" w:rsidRPr="006135D6">
        <w:rPr>
          <w:rFonts w:ascii="Times New Roman" w:hAnsi="Times New Roman"/>
          <w:sz w:val="28"/>
          <w:szCs w:val="28"/>
        </w:rPr>
        <w:t>а</w:t>
      </w:r>
      <w:r w:rsidR="006135D6" w:rsidRPr="006135D6">
        <w:rPr>
          <w:rFonts w:ascii="Times New Roman" w:hAnsi="Times New Roman"/>
          <w:sz w:val="28"/>
          <w:szCs w:val="28"/>
        </w:rPr>
        <w:t xml:space="preserve">ния, учета, контроля </w:t>
      </w:r>
      <w:r w:rsidR="001B5156" w:rsidRPr="006135D6">
        <w:rPr>
          <w:rFonts w:ascii="Times New Roman" w:hAnsi="Times New Roman"/>
          <w:sz w:val="28"/>
          <w:szCs w:val="28"/>
        </w:rPr>
        <w:t>главн</w:t>
      </w:r>
      <w:r w:rsidR="001B5156">
        <w:rPr>
          <w:rFonts w:ascii="Times New Roman" w:hAnsi="Times New Roman"/>
          <w:sz w:val="28"/>
          <w:szCs w:val="28"/>
        </w:rPr>
        <w:t>ым</w:t>
      </w:r>
      <w:r w:rsidR="001B5156" w:rsidRPr="006135D6">
        <w:rPr>
          <w:rFonts w:ascii="Times New Roman" w:hAnsi="Times New Roman"/>
          <w:sz w:val="28"/>
          <w:szCs w:val="28"/>
        </w:rPr>
        <w:t xml:space="preserve"> администратор</w:t>
      </w:r>
      <w:r w:rsidR="001B5156">
        <w:rPr>
          <w:rFonts w:ascii="Times New Roman" w:hAnsi="Times New Roman"/>
          <w:sz w:val="28"/>
          <w:szCs w:val="28"/>
        </w:rPr>
        <w:t>ом</w:t>
      </w:r>
      <w:r w:rsidR="001B5156" w:rsidRPr="006135D6">
        <w:rPr>
          <w:rFonts w:ascii="Times New Roman" w:hAnsi="Times New Roman"/>
          <w:sz w:val="28"/>
          <w:szCs w:val="28"/>
        </w:rPr>
        <w:t xml:space="preserve"> неналоговых доходов от сд</w:t>
      </w:r>
      <w:r w:rsidR="001B5156" w:rsidRPr="006135D6">
        <w:rPr>
          <w:rFonts w:ascii="Times New Roman" w:hAnsi="Times New Roman"/>
          <w:sz w:val="28"/>
          <w:szCs w:val="28"/>
        </w:rPr>
        <w:t>а</w:t>
      </w:r>
      <w:r w:rsidR="001B5156" w:rsidRPr="006135D6">
        <w:rPr>
          <w:rFonts w:ascii="Times New Roman" w:hAnsi="Times New Roman"/>
          <w:sz w:val="28"/>
          <w:szCs w:val="28"/>
        </w:rPr>
        <w:t xml:space="preserve">чи в аренду </w:t>
      </w:r>
      <w:r w:rsidR="001B5156" w:rsidRPr="00F05EBE">
        <w:rPr>
          <w:rFonts w:ascii="Times New Roman" w:hAnsi="Times New Roman"/>
          <w:sz w:val="28"/>
          <w:szCs w:val="28"/>
        </w:rPr>
        <w:t>земельны</w:t>
      </w:r>
      <w:r w:rsidR="001B5156">
        <w:rPr>
          <w:rFonts w:ascii="Times New Roman" w:hAnsi="Times New Roman"/>
          <w:sz w:val="28"/>
          <w:szCs w:val="28"/>
        </w:rPr>
        <w:t>х</w:t>
      </w:r>
      <w:r w:rsidR="001B5156" w:rsidRPr="00F05EBE">
        <w:rPr>
          <w:rFonts w:ascii="Times New Roman" w:hAnsi="Times New Roman"/>
          <w:sz w:val="28"/>
          <w:szCs w:val="28"/>
        </w:rPr>
        <w:t xml:space="preserve"> ресурс</w:t>
      </w:r>
      <w:r w:rsidR="001B5156">
        <w:rPr>
          <w:rFonts w:ascii="Times New Roman" w:hAnsi="Times New Roman"/>
          <w:sz w:val="28"/>
          <w:szCs w:val="28"/>
        </w:rPr>
        <w:t>ов,</w:t>
      </w:r>
      <w:r w:rsidR="00462A26">
        <w:rPr>
          <w:rFonts w:ascii="Times New Roman" w:hAnsi="Times New Roman"/>
          <w:sz w:val="28"/>
          <w:szCs w:val="28"/>
        </w:rPr>
        <w:t xml:space="preserve"> </w:t>
      </w:r>
      <w:r w:rsidR="006135D6" w:rsidRPr="006135D6">
        <w:rPr>
          <w:rFonts w:ascii="Times New Roman" w:hAnsi="Times New Roman"/>
          <w:sz w:val="28"/>
          <w:szCs w:val="28"/>
        </w:rPr>
        <w:t>полноты и своевременности поступления денежных средств в бюджет</w:t>
      </w:r>
      <w:r w:rsidR="00462A26">
        <w:rPr>
          <w:rFonts w:ascii="Times New Roman" w:hAnsi="Times New Roman"/>
          <w:sz w:val="28"/>
          <w:szCs w:val="28"/>
        </w:rPr>
        <w:t xml:space="preserve"> </w:t>
      </w:r>
      <w:r w:rsidR="00980D12">
        <w:rPr>
          <w:rFonts w:ascii="Times New Roman" w:hAnsi="Times New Roman"/>
          <w:sz w:val="28"/>
          <w:szCs w:val="28"/>
        </w:rPr>
        <w:t>МО «Город Майкоп»</w:t>
      </w:r>
      <w:r w:rsidR="006135D6" w:rsidRPr="006135D6">
        <w:rPr>
          <w:rFonts w:ascii="Times New Roman" w:hAnsi="Times New Roman"/>
          <w:sz w:val="28"/>
          <w:szCs w:val="28"/>
        </w:rPr>
        <w:t>.</w:t>
      </w:r>
    </w:p>
    <w:p w:rsidR="008079CD" w:rsidRPr="000D4D8F" w:rsidRDefault="006135D6" w:rsidP="001961CB">
      <w:pPr>
        <w:pStyle w:val="ConsPlusNormal"/>
        <w:widowControl/>
        <w:spacing w:line="20" w:lineRule="atLeast"/>
        <w:ind w:right="-2" w:firstLine="0"/>
        <w:jc w:val="both"/>
        <w:rPr>
          <w:rFonts w:ascii="Times New Roman" w:hAnsi="Times New Roman"/>
          <w:i/>
          <w:iCs/>
          <w:sz w:val="28"/>
          <w:szCs w:val="28"/>
        </w:rPr>
      </w:pPr>
      <w:r w:rsidRPr="006135D6">
        <w:rPr>
          <w:rFonts w:ascii="Times New Roman" w:hAnsi="Times New Roman" w:cs="Times New Roman"/>
          <w:b/>
          <w:sz w:val="28"/>
          <w:szCs w:val="28"/>
        </w:rPr>
        <w:t>3. Предмет контрольного мероприятия</w:t>
      </w:r>
      <w:r w:rsidR="00462A26">
        <w:rPr>
          <w:rFonts w:ascii="Times New Roman" w:hAnsi="Times New Roman" w:cs="Times New Roman"/>
          <w:b/>
          <w:sz w:val="28"/>
          <w:szCs w:val="28"/>
        </w:rPr>
        <w:t>:</w:t>
      </w:r>
      <w:r w:rsidRPr="00613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5D6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 w:rsidR="00F249C1">
        <w:rPr>
          <w:rFonts w:ascii="Times New Roman" w:hAnsi="Times New Roman" w:cs="Times New Roman"/>
          <w:sz w:val="28"/>
          <w:szCs w:val="28"/>
        </w:rPr>
        <w:t xml:space="preserve">МО «Город Майкоп» </w:t>
      </w:r>
      <w:r w:rsidRPr="006135D6">
        <w:rPr>
          <w:rFonts w:ascii="Times New Roman" w:hAnsi="Times New Roman" w:cs="Times New Roman"/>
          <w:sz w:val="28"/>
          <w:szCs w:val="28"/>
        </w:rPr>
        <w:t xml:space="preserve">доходов </w:t>
      </w:r>
      <w:r>
        <w:rPr>
          <w:rFonts w:ascii="Times New Roman" w:hAnsi="Times New Roman"/>
          <w:sz w:val="28"/>
          <w:szCs w:val="28"/>
        </w:rPr>
        <w:t>(К</w:t>
      </w:r>
      <w:r w:rsidR="00F76183">
        <w:rPr>
          <w:rFonts w:ascii="Times New Roman" w:hAnsi="Times New Roman"/>
          <w:sz w:val="28"/>
          <w:szCs w:val="28"/>
        </w:rPr>
        <w:t xml:space="preserve">од </w:t>
      </w:r>
      <w:r>
        <w:rPr>
          <w:rFonts w:ascii="Times New Roman" w:hAnsi="Times New Roman"/>
          <w:sz w:val="28"/>
          <w:szCs w:val="28"/>
        </w:rPr>
        <w:t>БК 908</w:t>
      </w:r>
      <w:r w:rsidR="00F7618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1110501</w:t>
      </w:r>
      <w:r w:rsidR="00F76183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0</w:t>
      </w:r>
      <w:r w:rsidR="00F76183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0000120; К</w:t>
      </w:r>
      <w:r w:rsidR="00F76183">
        <w:rPr>
          <w:rFonts w:ascii="Times New Roman" w:hAnsi="Times New Roman"/>
          <w:sz w:val="28"/>
          <w:szCs w:val="28"/>
        </w:rPr>
        <w:t xml:space="preserve">од </w:t>
      </w:r>
      <w:r>
        <w:rPr>
          <w:rFonts w:ascii="Times New Roman" w:hAnsi="Times New Roman"/>
          <w:sz w:val="28"/>
          <w:szCs w:val="28"/>
        </w:rPr>
        <w:t>БК 9081110502</w:t>
      </w:r>
      <w:r w:rsidR="00F76183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0</w:t>
      </w:r>
      <w:r w:rsidR="00F76183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0000120)</w:t>
      </w:r>
      <w:r w:rsidRPr="006135D6">
        <w:rPr>
          <w:rFonts w:ascii="Times New Roman" w:hAnsi="Times New Roman"/>
          <w:sz w:val="28"/>
          <w:szCs w:val="28"/>
        </w:rPr>
        <w:t>,</w:t>
      </w:r>
      <w:r w:rsidRPr="006135D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сдачи в аренду</w:t>
      </w:r>
      <w:r w:rsidR="00462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ресурсов</w:t>
      </w:r>
      <w:r w:rsidRPr="006135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079CD" w:rsidRPr="000D4D8F">
        <w:rPr>
          <w:rFonts w:ascii="Times New Roman" w:hAnsi="Times New Roman"/>
          <w:sz w:val="28"/>
          <w:szCs w:val="28"/>
        </w:rPr>
        <w:t>ормативно-правовые акты органов местного самоуправления, регламентирующие деятельность, связа</w:t>
      </w:r>
      <w:r w:rsidR="008079CD" w:rsidRPr="000D4D8F">
        <w:rPr>
          <w:rFonts w:ascii="Times New Roman" w:hAnsi="Times New Roman"/>
          <w:sz w:val="28"/>
          <w:szCs w:val="28"/>
        </w:rPr>
        <w:t>н</w:t>
      </w:r>
      <w:r w:rsidR="008079CD" w:rsidRPr="000D4D8F">
        <w:rPr>
          <w:rFonts w:ascii="Times New Roman" w:hAnsi="Times New Roman"/>
          <w:sz w:val="28"/>
          <w:szCs w:val="28"/>
        </w:rPr>
        <w:t xml:space="preserve">ную с </w:t>
      </w:r>
      <w:r w:rsidR="009C275E" w:rsidRPr="009C275E">
        <w:rPr>
          <w:rFonts w:ascii="Times New Roman" w:hAnsi="Times New Roman"/>
          <w:sz w:val="28"/>
          <w:szCs w:val="28"/>
        </w:rPr>
        <w:t>управлени</w:t>
      </w:r>
      <w:r w:rsidR="009C275E">
        <w:rPr>
          <w:rFonts w:ascii="Times New Roman" w:hAnsi="Times New Roman"/>
          <w:sz w:val="28"/>
          <w:szCs w:val="28"/>
        </w:rPr>
        <w:t>ем</w:t>
      </w:r>
      <w:r w:rsidR="009C275E" w:rsidRPr="009C275E">
        <w:rPr>
          <w:rFonts w:ascii="Times New Roman" w:hAnsi="Times New Roman"/>
          <w:sz w:val="28"/>
          <w:szCs w:val="28"/>
        </w:rPr>
        <w:t xml:space="preserve"> и распоряжени</w:t>
      </w:r>
      <w:r w:rsidR="009C275E">
        <w:rPr>
          <w:rFonts w:ascii="Times New Roman" w:hAnsi="Times New Roman"/>
          <w:sz w:val="28"/>
          <w:szCs w:val="28"/>
        </w:rPr>
        <w:t>ем</w:t>
      </w:r>
      <w:r w:rsidR="009C275E" w:rsidRPr="009C275E">
        <w:rPr>
          <w:rFonts w:ascii="Times New Roman" w:hAnsi="Times New Roman"/>
          <w:sz w:val="28"/>
          <w:szCs w:val="28"/>
        </w:rPr>
        <w:t xml:space="preserve"> земельными ресурсами муниципальн</w:t>
      </w:r>
      <w:r w:rsidR="009C275E" w:rsidRPr="009C275E">
        <w:rPr>
          <w:rFonts w:ascii="Times New Roman" w:hAnsi="Times New Roman"/>
          <w:sz w:val="28"/>
          <w:szCs w:val="28"/>
        </w:rPr>
        <w:t>о</w:t>
      </w:r>
      <w:r w:rsidR="009C275E" w:rsidRPr="009C275E">
        <w:rPr>
          <w:rFonts w:ascii="Times New Roman" w:hAnsi="Times New Roman"/>
          <w:sz w:val="28"/>
          <w:szCs w:val="28"/>
        </w:rPr>
        <w:t>го образования «Город Майкоп»</w:t>
      </w:r>
      <w:r w:rsidR="009C275E">
        <w:rPr>
          <w:rFonts w:ascii="Times New Roman" w:hAnsi="Times New Roman"/>
          <w:sz w:val="28"/>
          <w:szCs w:val="28"/>
        </w:rPr>
        <w:t>,</w:t>
      </w:r>
      <w:r w:rsidR="008079CD" w:rsidRPr="000D4D8F">
        <w:rPr>
          <w:rFonts w:ascii="Times New Roman" w:hAnsi="Times New Roman"/>
          <w:sz w:val="28"/>
          <w:szCs w:val="28"/>
        </w:rPr>
        <w:t xml:space="preserve"> договор</w:t>
      </w:r>
      <w:r w:rsidR="009C275E">
        <w:rPr>
          <w:rFonts w:ascii="Times New Roman" w:hAnsi="Times New Roman"/>
          <w:sz w:val="28"/>
          <w:szCs w:val="28"/>
        </w:rPr>
        <w:t>ы</w:t>
      </w:r>
      <w:r w:rsidR="008079CD" w:rsidRPr="000D4D8F">
        <w:rPr>
          <w:rFonts w:ascii="Times New Roman" w:hAnsi="Times New Roman"/>
          <w:sz w:val="28"/>
          <w:szCs w:val="28"/>
        </w:rPr>
        <w:t>, финансовые и банковские док</w:t>
      </w:r>
      <w:r w:rsidR="008079CD" w:rsidRPr="000D4D8F">
        <w:rPr>
          <w:rFonts w:ascii="Times New Roman" w:hAnsi="Times New Roman"/>
          <w:sz w:val="28"/>
          <w:szCs w:val="28"/>
        </w:rPr>
        <w:t>у</w:t>
      </w:r>
      <w:r w:rsidR="008079CD" w:rsidRPr="000D4D8F">
        <w:rPr>
          <w:rFonts w:ascii="Times New Roman" w:hAnsi="Times New Roman"/>
          <w:sz w:val="28"/>
          <w:szCs w:val="28"/>
        </w:rPr>
        <w:t>менты за 2</w:t>
      </w:r>
      <w:r w:rsidR="001372FB" w:rsidRPr="000D4D8F">
        <w:rPr>
          <w:rFonts w:ascii="Times New Roman" w:hAnsi="Times New Roman"/>
          <w:sz w:val="28"/>
          <w:szCs w:val="28"/>
        </w:rPr>
        <w:t>020</w:t>
      </w:r>
      <w:r w:rsidR="008079CD" w:rsidRPr="000D4D8F">
        <w:rPr>
          <w:rFonts w:ascii="Times New Roman" w:hAnsi="Times New Roman"/>
          <w:sz w:val="28"/>
          <w:szCs w:val="28"/>
        </w:rPr>
        <w:t>г</w:t>
      </w:r>
      <w:r w:rsidR="001F7AD3" w:rsidRPr="000D4D8F">
        <w:rPr>
          <w:rFonts w:ascii="Times New Roman" w:hAnsi="Times New Roman"/>
          <w:sz w:val="28"/>
          <w:szCs w:val="28"/>
        </w:rPr>
        <w:t>од</w:t>
      </w:r>
      <w:r w:rsidR="008079CD" w:rsidRPr="000D4D8F">
        <w:rPr>
          <w:rFonts w:ascii="Times New Roman" w:hAnsi="Times New Roman"/>
          <w:sz w:val="28"/>
          <w:szCs w:val="28"/>
        </w:rPr>
        <w:t>, данные бухгалтерского учета и отчетности и другие док</w:t>
      </w:r>
      <w:r w:rsidR="008079CD" w:rsidRPr="000D4D8F">
        <w:rPr>
          <w:rFonts w:ascii="Times New Roman" w:hAnsi="Times New Roman"/>
          <w:sz w:val="28"/>
          <w:szCs w:val="28"/>
        </w:rPr>
        <w:t>у</w:t>
      </w:r>
      <w:r w:rsidR="008079CD" w:rsidRPr="000D4D8F">
        <w:rPr>
          <w:rFonts w:ascii="Times New Roman" w:hAnsi="Times New Roman"/>
          <w:sz w:val="28"/>
          <w:szCs w:val="28"/>
        </w:rPr>
        <w:t xml:space="preserve">менты. </w:t>
      </w:r>
    </w:p>
    <w:p w:rsidR="00063BDD" w:rsidRPr="000D4D8F" w:rsidRDefault="00265D39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0D4D8F">
        <w:rPr>
          <w:rFonts w:ascii="Times New Roman" w:hAnsi="Times New Roman"/>
          <w:b/>
          <w:sz w:val="28"/>
          <w:szCs w:val="28"/>
        </w:rPr>
        <w:t>4.</w:t>
      </w:r>
      <w:r w:rsidR="00170635" w:rsidRPr="000D4D8F">
        <w:rPr>
          <w:rFonts w:ascii="Times New Roman" w:hAnsi="Times New Roman"/>
          <w:b/>
          <w:sz w:val="28"/>
          <w:szCs w:val="28"/>
        </w:rPr>
        <w:t>Объект контрольного мероприятия</w:t>
      </w:r>
      <w:r w:rsidR="00462A26">
        <w:rPr>
          <w:rFonts w:ascii="Times New Roman" w:hAnsi="Times New Roman"/>
          <w:sz w:val="28"/>
          <w:szCs w:val="28"/>
        </w:rPr>
        <w:t xml:space="preserve">: </w:t>
      </w:r>
      <w:r w:rsidR="001B529C" w:rsidRPr="000D4D8F">
        <w:rPr>
          <w:rFonts w:ascii="Times New Roman" w:hAnsi="Times New Roman"/>
          <w:sz w:val="28"/>
          <w:szCs w:val="28"/>
        </w:rPr>
        <w:t>Комитет по управлению имущес</w:t>
      </w:r>
      <w:r w:rsidR="001B529C" w:rsidRPr="000D4D8F">
        <w:rPr>
          <w:rFonts w:ascii="Times New Roman" w:hAnsi="Times New Roman"/>
          <w:sz w:val="28"/>
          <w:szCs w:val="28"/>
        </w:rPr>
        <w:t>т</w:t>
      </w:r>
      <w:r w:rsidR="001B529C" w:rsidRPr="000D4D8F">
        <w:rPr>
          <w:rFonts w:ascii="Times New Roman" w:hAnsi="Times New Roman"/>
          <w:sz w:val="28"/>
          <w:szCs w:val="28"/>
        </w:rPr>
        <w:t>вом муниципального образования</w:t>
      </w:r>
      <w:r w:rsidR="00462A26">
        <w:rPr>
          <w:rFonts w:ascii="Times New Roman" w:hAnsi="Times New Roman"/>
          <w:sz w:val="28"/>
          <w:szCs w:val="28"/>
        </w:rPr>
        <w:t xml:space="preserve"> </w:t>
      </w:r>
      <w:r w:rsidR="00D27AED" w:rsidRPr="000D4D8F">
        <w:rPr>
          <w:rFonts w:ascii="Times New Roman" w:hAnsi="Times New Roman"/>
          <w:sz w:val="28"/>
          <w:szCs w:val="28"/>
        </w:rPr>
        <w:t>«</w:t>
      </w:r>
      <w:r w:rsidR="00063BDD" w:rsidRPr="000D4D8F">
        <w:rPr>
          <w:rFonts w:ascii="Times New Roman" w:hAnsi="Times New Roman"/>
          <w:sz w:val="28"/>
          <w:szCs w:val="28"/>
        </w:rPr>
        <w:t>Город Майкоп</w:t>
      </w:r>
      <w:r w:rsidR="00D27AED" w:rsidRPr="000D4D8F">
        <w:rPr>
          <w:rFonts w:ascii="Times New Roman" w:hAnsi="Times New Roman"/>
          <w:sz w:val="28"/>
          <w:szCs w:val="28"/>
        </w:rPr>
        <w:t>»</w:t>
      </w:r>
      <w:r w:rsidR="001B529C" w:rsidRPr="000D4D8F">
        <w:rPr>
          <w:rFonts w:ascii="Times New Roman" w:hAnsi="Times New Roman"/>
          <w:sz w:val="28"/>
          <w:szCs w:val="28"/>
        </w:rPr>
        <w:t>.</w:t>
      </w:r>
    </w:p>
    <w:p w:rsidR="00C73231" w:rsidRPr="000D4D8F" w:rsidRDefault="00C73231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0D4D8F">
        <w:rPr>
          <w:rFonts w:ascii="Times New Roman" w:hAnsi="Times New Roman"/>
          <w:b/>
          <w:sz w:val="28"/>
          <w:szCs w:val="28"/>
        </w:rPr>
        <w:t xml:space="preserve">5. </w:t>
      </w:r>
      <w:r w:rsidR="00170635" w:rsidRPr="000D4D8F">
        <w:rPr>
          <w:rFonts w:ascii="Times New Roman" w:hAnsi="Times New Roman"/>
          <w:b/>
          <w:sz w:val="28"/>
          <w:szCs w:val="28"/>
        </w:rPr>
        <w:t>Проверяемый п</w:t>
      </w:r>
      <w:r w:rsidRPr="000D4D8F">
        <w:rPr>
          <w:rFonts w:ascii="Times New Roman" w:hAnsi="Times New Roman"/>
          <w:b/>
          <w:sz w:val="28"/>
          <w:szCs w:val="28"/>
        </w:rPr>
        <w:t xml:space="preserve">ериод </w:t>
      </w:r>
      <w:r w:rsidR="00170635" w:rsidRPr="000D4D8F">
        <w:rPr>
          <w:rFonts w:ascii="Times New Roman" w:hAnsi="Times New Roman"/>
          <w:b/>
          <w:sz w:val="28"/>
          <w:szCs w:val="28"/>
        </w:rPr>
        <w:t>деятельности</w:t>
      </w:r>
      <w:r w:rsidR="009C1551" w:rsidRPr="000D4D8F">
        <w:rPr>
          <w:rFonts w:ascii="Times New Roman" w:hAnsi="Times New Roman"/>
          <w:sz w:val="28"/>
          <w:szCs w:val="28"/>
        </w:rPr>
        <w:t>-</w:t>
      </w:r>
      <w:r w:rsidRPr="000D4D8F">
        <w:rPr>
          <w:rFonts w:ascii="Times New Roman" w:hAnsi="Times New Roman"/>
          <w:sz w:val="28"/>
          <w:szCs w:val="28"/>
        </w:rPr>
        <w:t>20</w:t>
      </w:r>
      <w:r w:rsidR="001372FB" w:rsidRPr="000D4D8F">
        <w:rPr>
          <w:rFonts w:ascii="Times New Roman" w:hAnsi="Times New Roman"/>
          <w:sz w:val="28"/>
          <w:szCs w:val="28"/>
        </w:rPr>
        <w:t>20</w:t>
      </w:r>
      <w:r w:rsidRPr="000D4D8F">
        <w:rPr>
          <w:rFonts w:ascii="Times New Roman" w:hAnsi="Times New Roman"/>
          <w:sz w:val="28"/>
          <w:szCs w:val="28"/>
        </w:rPr>
        <w:t xml:space="preserve"> год.</w:t>
      </w:r>
    </w:p>
    <w:p w:rsidR="005B5BAC" w:rsidRPr="000D4D8F" w:rsidRDefault="0074031E" w:rsidP="001961CB">
      <w:pPr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170635" w:rsidRPr="000D4D8F">
        <w:rPr>
          <w:rFonts w:ascii="Times New Roman" w:hAnsi="Times New Roman"/>
          <w:sz w:val="28"/>
          <w:szCs w:val="28"/>
        </w:rPr>
        <w:t>.</w:t>
      </w:r>
      <w:r w:rsidR="00170635" w:rsidRPr="000D4D8F">
        <w:rPr>
          <w:rFonts w:ascii="Times New Roman" w:hAnsi="Times New Roman"/>
          <w:b/>
          <w:sz w:val="28"/>
          <w:szCs w:val="28"/>
        </w:rPr>
        <w:t xml:space="preserve">Объем проверенных средств </w:t>
      </w:r>
      <w:r w:rsidR="000735DE">
        <w:rPr>
          <w:rFonts w:ascii="Times New Roman" w:hAnsi="Times New Roman"/>
          <w:b/>
          <w:sz w:val="28"/>
          <w:szCs w:val="28"/>
        </w:rPr>
        <w:t>-</w:t>
      </w:r>
      <w:r w:rsidR="000735DE" w:rsidRPr="000735DE">
        <w:rPr>
          <w:rFonts w:ascii="Times New Roman" w:hAnsi="Times New Roman"/>
          <w:sz w:val="28"/>
          <w:szCs w:val="28"/>
        </w:rPr>
        <w:t>102</w:t>
      </w:r>
      <w:r w:rsidR="000735DE">
        <w:rPr>
          <w:rFonts w:ascii="Times New Roman" w:hAnsi="Times New Roman"/>
          <w:sz w:val="28"/>
          <w:szCs w:val="28"/>
        </w:rPr>
        <w:t> </w:t>
      </w:r>
      <w:r w:rsidR="000735DE" w:rsidRPr="000735DE">
        <w:rPr>
          <w:rFonts w:ascii="Times New Roman" w:hAnsi="Times New Roman"/>
          <w:sz w:val="28"/>
          <w:szCs w:val="28"/>
        </w:rPr>
        <w:t>890</w:t>
      </w:r>
      <w:r w:rsidR="000735DE">
        <w:rPr>
          <w:rFonts w:ascii="Times New Roman" w:hAnsi="Times New Roman"/>
          <w:sz w:val="28"/>
          <w:szCs w:val="28"/>
        </w:rPr>
        <w:t>,70</w:t>
      </w:r>
      <w:r w:rsidR="0020120F">
        <w:rPr>
          <w:rFonts w:ascii="Times New Roman" w:hAnsi="Times New Roman"/>
          <w:sz w:val="28"/>
          <w:szCs w:val="28"/>
        </w:rPr>
        <w:t xml:space="preserve"> </w:t>
      </w:r>
      <w:r w:rsidR="00552D12" w:rsidRPr="000D4D8F">
        <w:rPr>
          <w:rFonts w:ascii="Times New Roman" w:hAnsi="Times New Roman"/>
          <w:sz w:val="28"/>
          <w:szCs w:val="28"/>
        </w:rPr>
        <w:t>тыс.</w:t>
      </w:r>
      <w:r w:rsidR="0020120F">
        <w:rPr>
          <w:rFonts w:ascii="Times New Roman" w:hAnsi="Times New Roman"/>
          <w:sz w:val="28"/>
          <w:szCs w:val="28"/>
        </w:rPr>
        <w:t xml:space="preserve"> </w:t>
      </w:r>
      <w:r w:rsidR="007553C6" w:rsidRPr="00785626">
        <w:rPr>
          <w:rFonts w:ascii="Times New Roman" w:hAnsi="Times New Roman"/>
          <w:color w:val="000000"/>
          <w:sz w:val="28"/>
          <w:szCs w:val="28"/>
        </w:rPr>
        <w:t>рублей</w:t>
      </w:r>
      <w:r w:rsidR="00170635" w:rsidRPr="000D4D8F">
        <w:rPr>
          <w:rFonts w:ascii="Times New Roman" w:hAnsi="Times New Roman"/>
          <w:sz w:val="28"/>
          <w:szCs w:val="28"/>
        </w:rPr>
        <w:t>.</w:t>
      </w:r>
    </w:p>
    <w:p w:rsidR="004B4C37" w:rsidRPr="009D3A44" w:rsidRDefault="0074031E" w:rsidP="001961CB">
      <w:pPr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iCs/>
          <w:sz w:val="28"/>
          <w:szCs w:val="28"/>
        </w:rPr>
      </w:pPr>
      <w:r w:rsidRPr="0074031E">
        <w:rPr>
          <w:rFonts w:ascii="Times New Roman" w:hAnsi="Times New Roman"/>
          <w:sz w:val="28"/>
          <w:szCs w:val="28"/>
        </w:rPr>
        <w:t>По результатам п</w:t>
      </w:r>
      <w:r w:rsidR="00C73231" w:rsidRPr="0074031E">
        <w:rPr>
          <w:rFonts w:ascii="Times New Roman" w:hAnsi="Times New Roman"/>
          <w:sz w:val="28"/>
          <w:szCs w:val="28"/>
        </w:rPr>
        <w:t>роверк</w:t>
      </w:r>
      <w:r w:rsidR="0020120F">
        <w:rPr>
          <w:rFonts w:ascii="Times New Roman" w:hAnsi="Times New Roman"/>
          <w:sz w:val="28"/>
          <w:szCs w:val="28"/>
        </w:rPr>
        <w:t>и</w:t>
      </w:r>
      <w:r w:rsidR="00C73231" w:rsidRPr="0074031E">
        <w:rPr>
          <w:rFonts w:ascii="Times New Roman" w:hAnsi="Times New Roman"/>
          <w:sz w:val="28"/>
          <w:szCs w:val="28"/>
        </w:rPr>
        <w:t xml:space="preserve"> </w:t>
      </w:r>
      <w:r w:rsidRPr="0074031E">
        <w:rPr>
          <w:rFonts w:ascii="Times New Roman" w:hAnsi="Times New Roman"/>
          <w:sz w:val="28"/>
          <w:szCs w:val="28"/>
        </w:rPr>
        <w:t>составлен акт, подписанный без разногласи</w:t>
      </w:r>
      <w:r w:rsidR="0020120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</w:t>
      </w:r>
      <w:r w:rsidR="0020120F">
        <w:rPr>
          <w:rFonts w:ascii="Times New Roman" w:hAnsi="Times New Roman"/>
          <w:sz w:val="28"/>
          <w:szCs w:val="28"/>
        </w:rPr>
        <w:t xml:space="preserve"> </w:t>
      </w:r>
      <w:r w:rsidR="009D3A44">
        <w:rPr>
          <w:rFonts w:ascii="Times New Roman" w:hAnsi="Times New Roman"/>
          <w:sz w:val="28"/>
          <w:szCs w:val="28"/>
        </w:rPr>
        <w:t>И</w:t>
      </w:r>
      <w:r w:rsidR="009E1D0C">
        <w:rPr>
          <w:rFonts w:ascii="Times New Roman" w:hAnsi="Times New Roman"/>
          <w:sz w:val="28"/>
          <w:szCs w:val="28"/>
        </w:rPr>
        <w:t>.о.</w:t>
      </w:r>
      <w:r w:rsidR="009B4B76" w:rsidRPr="000D4D8F">
        <w:rPr>
          <w:rFonts w:ascii="Times New Roman" w:hAnsi="Times New Roman"/>
          <w:sz w:val="28"/>
          <w:szCs w:val="28"/>
        </w:rPr>
        <w:t xml:space="preserve"> заместителя Главы Администрации, </w:t>
      </w:r>
      <w:r w:rsidR="00185B45" w:rsidRPr="000D4D8F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ем</w:t>
      </w:r>
      <w:r w:rsidR="0020120F">
        <w:rPr>
          <w:rFonts w:ascii="Times New Roman" w:hAnsi="Times New Roman"/>
          <w:sz w:val="28"/>
          <w:szCs w:val="28"/>
        </w:rPr>
        <w:t xml:space="preserve"> </w:t>
      </w:r>
      <w:r w:rsidR="00072FE6" w:rsidRPr="000D4D8F">
        <w:rPr>
          <w:rFonts w:ascii="Times New Roman" w:hAnsi="Times New Roman"/>
          <w:sz w:val="28"/>
          <w:szCs w:val="28"/>
        </w:rPr>
        <w:t>К</w:t>
      </w:r>
      <w:r w:rsidR="006D3AC5" w:rsidRPr="000D4D8F">
        <w:rPr>
          <w:rFonts w:ascii="Times New Roman" w:hAnsi="Times New Roman"/>
          <w:sz w:val="28"/>
          <w:szCs w:val="28"/>
        </w:rPr>
        <w:t xml:space="preserve">омитета по управлению имуществом </w:t>
      </w:r>
      <w:r w:rsidR="007D0E98" w:rsidRPr="000D4D8F">
        <w:rPr>
          <w:rFonts w:ascii="Times New Roman" w:hAnsi="Times New Roman"/>
          <w:sz w:val="28"/>
          <w:szCs w:val="28"/>
        </w:rPr>
        <w:t>МО</w:t>
      </w:r>
      <w:r w:rsidR="0020120F">
        <w:rPr>
          <w:rFonts w:ascii="Times New Roman" w:hAnsi="Times New Roman"/>
          <w:sz w:val="28"/>
          <w:szCs w:val="28"/>
        </w:rPr>
        <w:t xml:space="preserve"> </w:t>
      </w:r>
      <w:r w:rsidR="00D27AED" w:rsidRPr="000D4D8F">
        <w:rPr>
          <w:rFonts w:ascii="Times New Roman" w:hAnsi="Times New Roman"/>
          <w:sz w:val="28"/>
          <w:szCs w:val="28"/>
        </w:rPr>
        <w:t>«Город Майкоп»</w:t>
      </w:r>
      <w:r w:rsidR="00462A26">
        <w:rPr>
          <w:rFonts w:ascii="Times New Roman" w:hAnsi="Times New Roman"/>
          <w:sz w:val="28"/>
          <w:szCs w:val="28"/>
        </w:rPr>
        <w:t xml:space="preserve"> </w:t>
      </w:r>
      <w:r w:rsidR="00E52E0F" w:rsidRPr="000D4D8F">
        <w:rPr>
          <w:rFonts w:ascii="Times New Roman" w:hAnsi="Times New Roman"/>
          <w:sz w:val="28"/>
          <w:szCs w:val="28"/>
        </w:rPr>
        <w:t>–</w:t>
      </w:r>
      <w:r w:rsidR="00462A26">
        <w:rPr>
          <w:rFonts w:ascii="Times New Roman" w:hAnsi="Times New Roman"/>
          <w:sz w:val="28"/>
          <w:szCs w:val="28"/>
        </w:rPr>
        <w:t xml:space="preserve"> </w:t>
      </w:r>
      <w:r w:rsidR="006D3AC5" w:rsidRPr="000D4D8F">
        <w:rPr>
          <w:rFonts w:ascii="Times New Roman" w:hAnsi="Times New Roman"/>
          <w:sz w:val="28"/>
          <w:szCs w:val="28"/>
        </w:rPr>
        <w:t>О.С.</w:t>
      </w:r>
      <w:r w:rsidR="0020120F">
        <w:rPr>
          <w:rFonts w:ascii="Times New Roman" w:hAnsi="Times New Roman"/>
          <w:sz w:val="28"/>
          <w:szCs w:val="28"/>
        </w:rPr>
        <w:t xml:space="preserve"> </w:t>
      </w:r>
      <w:r w:rsidR="006D3AC5" w:rsidRPr="000D4D8F">
        <w:rPr>
          <w:rFonts w:ascii="Times New Roman" w:hAnsi="Times New Roman"/>
          <w:sz w:val="28"/>
          <w:szCs w:val="28"/>
        </w:rPr>
        <w:t>Казначевской,</w:t>
      </w:r>
      <w:r w:rsidR="0020120F">
        <w:rPr>
          <w:rFonts w:ascii="Times New Roman" w:hAnsi="Times New Roman"/>
          <w:sz w:val="28"/>
          <w:szCs w:val="28"/>
        </w:rPr>
        <w:t xml:space="preserve"> </w:t>
      </w:r>
      <w:r w:rsidR="006E7C3C" w:rsidRPr="000D4D8F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ом</w:t>
      </w:r>
      <w:r w:rsidR="006E7C3C" w:rsidRPr="000D4D8F">
        <w:rPr>
          <w:rFonts w:ascii="Times New Roman" w:hAnsi="Times New Roman"/>
          <w:sz w:val="28"/>
          <w:szCs w:val="28"/>
        </w:rPr>
        <w:t xml:space="preserve"> отдела </w:t>
      </w:r>
      <w:r w:rsidR="006D3AC5" w:rsidRPr="000D4D8F">
        <w:rPr>
          <w:rFonts w:ascii="Times New Roman" w:hAnsi="Times New Roman"/>
          <w:sz w:val="28"/>
          <w:szCs w:val="28"/>
        </w:rPr>
        <w:t>учёта и отчётности</w:t>
      </w:r>
      <w:r w:rsidR="0020120F">
        <w:rPr>
          <w:rFonts w:ascii="Times New Roman" w:hAnsi="Times New Roman"/>
          <w:sz w:val="28"/>
          <w:szCs w:val="28"/>
        </w:rPr>
        <w:t xml:space="preserve"> </w:t>
      </w:r>
      <w:r w:rsidR="009008CB" w:rsidRPr="000D4D8F">
        <w:rPr>
          <w:rFonts w:ascii="Times New Roman" w:hAnsi="Times New Roman"/>
          <w:sz w:val="28"/>
          <w:szCs w:val="28"/>
        </w:rPr>
        <w:t>К</w:t>
      </w:r>
      <w:r w:rsidR="006D3AC5" w:rsidRPr="000D4D8F">
        <w:rPr>
          <w:rFonts w:ascii="Times New Roman" w:hAnsi="Times New Roman"/>
          <w:sz w:val="28"/>
          <w:szCs w:val="28"/>
        </w:rPr>
        <w:t xml:space="preserve">омитета </w:t>
      </w:r>
      <w:r w:rsidR="000D37F0" w:rsidRPr="00FA34EF">
        <w:rPr>
          <w:rFonts w:ascii="Times New Roman" w:hAnsi="Times New Roman"/>
          <w:sz w:val="28"/>
          <w:szCs w:val="28"/>
        </w:rPr>
        <w:t xml:space="preserve">- </w:t>
      </w:r>
      <w:r w:rsidR="00F21DE1" w:rsidRPr="00FA34EF">
        <w:rPr>
          <w:rFonts w:ascii="Times New Roman" w:hAnsi="Times New Roman"/>
          <w:sz w:val="28"/>
          <w:szCs w:val="28"/>
        </w:rPr>
        <w:t>Г.А.</w:t>
      </w:r>
      <w:r w:rsidR="0020120F">
        <w:rPr>
          <w:rFonts w:ascii="Times New Roman" w:hAnsi="Times New Roman"/>
          <w:sz w:val="28"/>
          <w:szCs w:val="28"/>
        </w:rPr>
        <w:t xml:space="preserve"> </w:t>
      </w:r>
      <w:r w:rsidR="00F21DE1" w:rsidRPr="00FA34EF">
        <w:rPr>
          <w:rFonts w:ascii="Times New Roman" w:hAnsi="Times New Roman"/>
          <w:sz w:val="28"/>
          <w:szCs w:val="28"/>
        </w:rPr>
        <w:t>Ожирельев</w:t>
      </w:r>
      <w:r w:rsidR="00142B55" w:rsidRPr="00FA34EF">
        <w:rPr>
          <w:rFonts w:ascii="Times New Roman" w:hAnsi="Times New Roman"/>
          <w:sz w:val="28"/>
          <w:szCs w:val="28"/>
        </w:rPr>
        <w:t>ой</w:t>
      </w:r>
      <w:r w:rsidR="00200F8E" w:rsidRPr="009D3A44">
        <w:rPr>
          <w:rFonts w:ascii="Times New Roman" w:hAnsi="Times New Roman"/>
          <w:sz w:val="28"/>
          <w:szCs w:val="28"/>
        </w:rPr>
        <w:t xml:space="preserve">, </w:t>
      </w:r>
      <w:r w:rsidR="00200F8E" w:rsidRPr="009D3A44">
        <w:rPr>
          <w:rFonts w:ascii="Times New Roman" w:hAnsi="Times New Roman"/>
          <w:iCs/>
          <w:sz w:val="28"/>
          <w:szCs w:val="28"/>
        </w:rPr>
        <w:t>начальник</w:t>
      </w:r>
      <w:r>
        <w:rPr>
          <w:rFonts w:ascii="Times New Roman" w:hAnsi="Times New Roman"/>
          <w:iCs/>
          <w:sz w:val="28"/>
          <w:szCs w:val="28"/>
        </w:rPr>
        <w:t>ом</w:t>
      </w:r>
      <w:r w:rsidR="00200F8E" w:rsidRPr="009D3A44">
        <w:rPr>
          <w:rFonts w:ascii="Times New Roman" w:hAnsi="Times New Roman"/>
          <w:iCs/>
          <w:sz w:val="28"/>
          <w:szCs w:val="28"/>
        </w:rPr>
        <w:t>отдела  аре</w:t>
      </w:r>
      <w:r w:rsidR="00200F8E" w:rsidRPr="009D3A44">
        <w:rPr>
          <w:rFonts w:ascii="Times New Roman" w:hAnsi="Times New Roman"/>
          <w:iCs/>
          <w:sz w:val="28"/>
          <w:szCs w:val="28"/>
        </w:rPr>
        <w:t>н</w:t>
      </w:r>
      <w:r w:rsidR="00200F8E" w:rsidRPr="009D3A44">
        <w:rPr>
          <w:rFonts w:ascii="Times New Roman" w:hAnsi="Times New Roman"/>
          <w:iCs/>
          <w:sz w:val="28"/>
          <w:szCs w:val="28"/>
        </w:rPr>
        <w:t>ды и продажи</w:t>
      </w:r>
      <w:r w:rsidR="00FA34EF" w:rsidRPr="009D3A44">
        <w:rPr>
          <w:rFonts w:ascii="Times New Roman" w:hAnsi="Times New Roman"/>
          <w:iCs/>
          <w:sz w:val="28"/>
          <w:szCs w:val="28"/>
        </w:rPr>
        <w:t xml:space="preserve"> земельных участков</w:t>
      </w:r>
      <w:r w:rsidR="00200F8E" w:rsidRPr="009D3A44">
        <w:rPr>
          <w:rFonts w:ascii="Times New Roman" w:hAnsi="Times New Roman"/>
          <w:iCs/>
          <w:sz w:val="28"/>
          <w:szCs w:val="28"/>
        </w:rPr>
        <w:t xml:space="preserve"> Комитета</w:t>
      </w:r>
      <w:r w:rsidR="0020120F">
        <w:rPr>
          <w:rFonts w:ascii="Times New Roman" w:hAnsi="Times New Roman"/>
          <w:iCs/>
          <w:sz w:val="28"/>
          <w:szCs w:val="28"/>
        </w:rPr>
        <w:t xml:space="preserve"> </w:t>
      </w:r>
      <w:r w:rsidR="009D3A44">
        <w:rPr>
          <w:rFonts w:ascii="Times New Roman" w:hAnsi="Times New Roman"/>
          <w:iCs/>
          <w:sz w:val="28"/>
          <w:szCs w:val="28"/>
        </w:rPr>
        <w:t>-</w:t>
      </w:r>
      <w:r w:rsidR="00FA34EF" w:rsidRPr="009D3A44">
        <w:rPr>
          <w:rFonts w:ascii="Times New Roman" w:hAnsi="Times New Roman"/>
          <w:iCs/>
          <w:sz w:val="28"/>
          <w:szCs w:val="28"/>
        </w:rPr>
        <w:t xml:space="preserve"> И.Д.</w:t>
      </w:r>
      <w:r w:rsidR="0020120F">
        <w:rPr>
          <w:rFonts w:ascii="Times New Roman" w:hAnsi="Times New Roman"/>
          <w:iCs/>
          <w:sz w:val="28"/>
          <w:szCs w:val="28"/>
        </w:rPr>
        <w:t xml:space="preserve"> </w:t>
      </w:r>
      <w:r w:rsidR="00FA34EF" w:rsidRPr="009D3A44">
        <w:rPr>
          <w:rFonts w:ascii="Times New Roman" w:hAnsi="Times New Roman"/>
          <w:iCs/>
          <w:sz w:val="28"/>
          <w:szCs w:val="28"/>
        </w:rPr>
        <w:t>Потоцк</w:t>
      </w:r>
      <w:r w:rsidR="00205A80">
        <w:rPr>
          <w:rFonts w:ascii="Times New Roman" w:hAnsi="Times New Roman"/>
          <w:iCs/>
          <w:sz w:val="28"/>
          <w:szCs w:val="28"/>
        </w:rPr>
        <w:t>ой</w:t>
      </w:r>
      <w:r w:rsidR="00FA34EF" w:rsidRPr="009D3A44">
        <w:rPr>
          <w:rFonts w:ascii="Times New Roman" w:hAnsi="Times New Roman"/>
          <w:iCs/>
          <w:sz w:val="28"/>
          <w:szCs w:val="28"/>
        </w:rPr>
        <w:t>.</w:t>
      </w:r>
    </w:p>
    <w:p w:rsidR="004D1672" w:rsidRPr="00785626" w:rsidRDefault="004D1672" w:rsidP="001961CB">
      <w:pPr>
        <w:spacing w:after="0" w:line="20" w:lineRule="atLeast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1F39" w:rsidRDefault="00671F39" w:rsidP="001961CB">
      <w:pPr>
        <w:spacing w:after="0" w:line="20" w:lineRule="atLeast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DC1263">
        <w:rPr>
          <w:rFonts w:ascii="Times New Roman" w:hAnsi="Times New Roman"/>
          <w:b/>
          <w:sz w:val="28"/>
          <w:szCs w:val="28"/>
        </w:rPr>
        <w:t xml:space="preserve">Нормативно-правовая база, регламентирующая </w:t>
      </w:r>
      <w:r w:rsidRPr="00671F39">
        <w:rPr>
          <w:rFonts w:ascii="Times New Roman" w:hAnsi="Times New Roman"/>
          <w:b/>
          <w:sz w:val="28"/>
          <w:szCs w:val="28"/>
        </w:rPr>
        <w:t>управление и распор</w:t>
      </w:r>
      <w:r w:rsidRPr="00671F39">
        <w:rPr>
          <w:rFonts w:ascii="Times New Roman" w:hAnsi="Times New Roman"/>
          <w:b/>
          <w:sz w:val="28"/>
          <w:szCs w:val="28"/>
        </w:rPr>
        <w:t>я</w:t>
      </w:r>
      <w:r w:rsidRPr="00671F39">
        <w:rPr>
          <w:rFonts w:ascii="Times New Roman" w:hAnsi="Times New Roman"/>
          <w:b/>
          <w:sz w:val="28"/>
          <w:szCs w:val="28"/>
        </w:rPr>
        <w:t xml:space="preserve">жение земельными ресурсами МО «Город Майкоп». </w:t>
      </w:r>
    </w:p>
    <w:p w:rsidR="004D1672" w:rsidRPr="00671F39" w:rsidRDefault="003F3214" w:rsidP="001961CB">
      <w:pPr>
        <w:spacing w:after="0" w:line="20" w:lineRule="atLeast"/>
        <w:ind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</w:t>
      </w:r>
      <w:r w:rsidR="004D1672" w:rsidRPr="000D4D8F">
        <w:rPr>
          <w:rFonts w:ascii="Times New Roman" w:hAnsi="Times New Roman"/>
          <w:sz w:val="28"/>
          <w:szCs w:val="28"/>
        </w:rPr>
        <w:t>юджетный кодекс РФ от 31</w:t>
      </w:r>
      <w:r w:rsidR="007C6D0B" w:rsidRPr="000D4D8F">
        <w:rPr>
          <w:rFonts w:ascii="Times New Roman" w:hAnsi="Times New Roman"/>
          <w:sz w:val="28"/>
          <w:szCs w:val="28"/>
        </w:rPr>
        <w:t>.07.</w:t>
      </w:r>
      <w:r w:rsidR="004D1672" w:rsidRPr="000D4D8F">
        <w:rPr>
          <w:rFonts w:ascii="Times New Roman" w:hAnsi="Times New Roman"/>
          <w:sz w:val="28"/>
          <w:szCs w:val="28"/>
        </w:rPr>
        <w:t>1998 № 145-ФЗ</w:t>
      </w:r>
      <w:r w:rsidR="001648B9">
        <w:rPr>
          <w:rFonts w:ascii="Times New Roman" w:hAnsi="Times New Roman"/>
          <w:sz w:val="28"/>
          <w:szCs w:val="28"/>
        </w:rPr>
        <w:t xml:space="preserve"> (далее – БК РФ)</w:t>
      </w:r>
      <w:r w:rsidR="004D1672" w:rsidRPr="000D4D8F">
        <w:rPr>
          <w:rFonts w:ascii="Times New Roman" w:hAnsi="Times New Roman"/>
          <w:sz w:val="28"/>
          <w:szCs w:val="28"/>
        </w:rPr>
        <w:t xml:space="preserve">. </w:t>
      </w:r>
    </w:p>
    <w:p w:rsidR="003F3214" w:rsidRDefault="003F3214" w:rsidP="001961CB">
      <w:pPr>
        <w:pStyle w:val="1"/>
        <w:spacing w:before="0" w:after="0" w:line="20" w:lineRule="atLeast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3214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hyperlink r:id="rId8" w:history="1">
        <w:r w:rsidRPr="003F3214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Земельный кодекс Российской Федерации от 25 октября 2001</w:t>
        </w:r>
        <w:r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№</w:t>
        </w:r>
        <w:r w:rsidRPr="003F3214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136-ФЗ (</w:t>
        </w:r>
        <w:r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далее - </w:t>
        </w:r>
        <w:r w:rsidRPr="003F3214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ЗК РФ) </w:t>
        </w:r>
      </w:hyperlink>
    </w:p>
    <w:p w:rsidR="004D1672" w:rsidRDefault="003F3214" w:rsidP="001961CB">
      <w:pPr>
        <w:pStyle w:val="1"/>
        <w:spacing w:before="0" w:after="0" w:line="20" w:lineRule="atLeast"/>
        <w:ind w:right="-2"/>
        <w:jc w:val="both"/>
        <w:rPr>
          <w:rFonts w:ascii="Times New Roman" w:hAnsi="Times New Roman"/>
          <w:b w:val="0"/>
          <w:sz w:val="28"/>
          <w:szCs w:val="28"/>
        </w:rPr>
      </w:pPr>
      <w:r w:rsidRPr="003F3214">
        <w:rPr>
          <w:rFonts w:ascii="Times New Roman" w:hAnsi="Times New Roman"/>
          <w:b w:val="0"/>
          <w:sz w:val="28"/>
          <w:szCs w:val="28"/>
        </w:rPr>
        <w:t>3.</w:t>
      </w:r>
      <w:r w:rsidR="004D1672" w:rsidRPr="003F3214">
        <w:rPr>
          <w:rFonts w:ascii="Times New Roman" w:hAnsi="Times New Roman"/>
          <w:b w:val="0"/>
          <w:sz w:val="28"/>
          <w:szCs w:val="28"/>
        </w:rPr>
        <w:t>Федеральный закон от 06.10.2003 № 131-ФЗ «Об общих принципах орган</w:t>
      </w:r>
      <w:r w:rsidR="004D1672" w:rsidRPr="003F3214">
        <w:rPr>
          <w:rFonts w:ascii="Times New Roman" w:hAnsi="Times New Roman"/>
          <w:b w:val="0"/>
          <w:sz w:val="28"/>
          <w:szCs w:val="28"/>
        </w:rPr>
        <w:t>и</w:t>
      </w:r>
      <w:r w:rsidR="004D1672" w:rsidRPr="003F3214">
        <w:rPr>
          <w:rFonts w:ascii="Times New Roman" w:hAnsi="Times New Roman"/>
          <w:b w:val="0"/>
          <w:sz w:val="28"/>
          <w:szCs w:val="28"/>
        </w:rPr>
        <w:t>зации местного самоуправления в Российской Федерации»</w:t>
      </w:r>
      <w:r w:rsidR="00297EFF" w:rsidRPr="003F3214">
        <w:rPr>
          <w:rFonts w:ascii="Times New Roman" w:hAnsi="Times New Roman"/>
          <w:b w:val="0"/>
          <w:sz w:val="28"/>
          <w:szCs w:val="28"/>
        </w:rPr>
        <w:t xml:space="preserve"> (далее - Фед</w:t>
      </w:r>
      <w:r w:rsidR="00297EFF" w:rsidRPr="003F3214">
        <w:rPr>
          <w:rFonts w:ascii="Times New Roman" w:hAnsi="Times New Roman"/>
          <w:b w:val="0"/>
          <w:sz w:val="28"/>
          <w:szCs w:val="28"/>
        </w:rPr>
        <w:t>е</w:t>
      </w:r>
      <w:r w:rsidR="00297EFF" w:rsidRPr="003F3214">
        <w:rPr>
          <w:rFonts w:ascii="Times New Roman" w:hAnsi="Times New Roman"/>
          <w:b w:val="0"/>
          <w:sz w:val="28"/>
          <w:szCs w:val="28"/>
        </w:rPr>
        <w:t>ральный закон №131-ФЗ)</w:t>
      </w:r>
      <w:r w:rsidR="004D1672" w:rsidRPr="003F3214">
        <w:rPr>
          <w:rFonts w:ascii="Times New Roman" w:hAnsi="Times New Roman"/>
          <w:b w:val="0"/>
          <w:sz w:val="28"/>
          <w:szCs w:val="28"/>
        </w:rPr>
        <w:t>.</w:t>
      </w:r>
    </w:p>
    <w:p w:rsidR="00AA0590" w:rsidRDefault="00AA0590" w:rsidP="001961CB">
      <w:pPr>
        <w:pStyle w:val="1"/>
        <w:spacing w:line="20" w:lineRule="atLeast"/>
        <w:ind w:right="-2"/>
        <w:jc w:val="both"/>
        <w:rPr>
          <w:b w:val="0"/>
          <w:sz w:val="28"/>
          <w:szCs w:val="28"/>
        </w:rPr>
      </w:pPr>
    </w:p>
    <w:p w:rsidR="00727CA3" w:rsidRDefault="00727CA3" w:rsidP="001961CB">
      <w:pPr>
        <w:pStyle w:val="1"/>
        <w:spacing w:before="0" w:after="0" w:line="20" w:lineRule="atLeast"/>
        <w:ind w:right="-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4</w:t>
      </w:r>
      <w:r w:rsidR="00A273CF" w:rsidRPr="0059714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hyperlink r:id="rId9" w:history="1">
        <w:r w:rsidR="00A273CF" w:rsidRPr="00597145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Федеральный закон от 3 июля 2016 № 237-ФЗ «О государственной кадас</w:t>
        </w:r>
        <w:r w:rsidR="00A273CF" w:rsidRPr="00597145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т</w:t>
        </w:r>
        <w:r w:rsidR="00A273CF" w:rsidRPr="00597145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ровой оценке</w:t>
        </w:r>
      </w:hyperlink>
      <w:r w:rsidR="00A273CF" w:rsidRPr="0059714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012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(</w:t>
      </w:r>
      <w:r w:rsidRPr="003F3214">
        <w:rPr>
          <w:rFonts w:ascii="Times New Roman" w:hAnsi="Times New Roman"/>
          <w:b w:val="0"/>
          <w:sz w:val="28"/>
          <w:szCs w:val="28"/>
        </w:rPr>
        <w:t xml:space="preserve">далее - Федеральный закон № </w:t>
      </w:r>
      <w:r>
        <w:rPr>
          <w:rFonts w:ascii="Times New Roman" w:hAnsi="Times New Roman"/>
          <w:b w:val="0"/>
          <w:sz w:val="28"/>
          <w:szCs w:val="28"/>
        </w:rPr>
        <w:t>237</w:t>
      </w:r>
      <w:r w:rsidRPr="003F3214">
        <w:rPr>
          <w:rFonts w:ascii="Times New Roman" w:hAnsi="Times New Roman"/>
          <w:b w:val="0"/>
          <w:sz w:val="28"/>
          <w:szCs w:val="28"/>
        </w:rPr>
        <w:t>-ФЗ).</w:t>
      </w:r>
    </w:p>
    <w:p w:rsidR="00D06426" w:rsidRPr="00597145" w:rsidRDefault="00727CA3" w:rsidP="001961CB">
      <w:pPr>
        <w:pStyle w:val="1"/>
        <w:spacing w:before="0" w:after="0" w:line="20" w:lineRule="atLeast"/>
        <w:ind w:right="-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D06426" w:rsidRPr="00597145">
        <w:rPr>
          <w:rFonts w:ascii="Times New Roman" w:hAnsi="Times New Roman" w:cs="Times New Roman"/>
          <w:b w:val="0"/>
          <w:sz w:val="28"/>
          <w:szCs w:val="28"/>
        </w:rPr>
        <w:t>.</w:t>
      </w:r>
      <w:hyperlink r:id="rId10" w:history="1">
        <w:r w:rsidR="00D06426" w:rsidRPr="00597145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Постановление Кабинета Министров Республики Адыгея от 2 апреля 2008 № 56 «О Порядке определения размера арендной платы за земельные учас</w:t>
        </w:r>
        <w:r w:rsidR="00D06426" w:rsidRPr="00597145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т</w:t>
        </w:r>
        <w:r w:rsidR="00D06426" w:rsidRPr="00597145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ки, государственная собственность на которые не разграничена, предоста</w:t>
        </w:r>
        <w:r w:rsidR="00D06426" w:rsidRPr="00597145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в</w:t>
        </w:r>
        <w:r w:rsidR="00D06426" w:rsidRPr="00597145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ленных в аренду без торгов»</w:t>
        </w:r>
      </w:hyperlink>
      <w:r w:rsidR="00D06426" w:rsidRPr="00AE39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DC44F2" w:rsidRPr="00254EBB" w:rsidRDefault="00F06D8F" w:rsidP="001961CB">
      <w:pPr>
        <w:autoSpaceDE w:val="0"/>
        <w:autoSpaceDN w:val="0"/>
        <w:adjustRightInd w:val="0"/>
        <w:spacing w:after="0" w:line="20" w:lineRule="atLeast"/>
        <w:ind w:right="-2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C44F2" w:rsidRPr="00254EBB">
        <w:rPr>
          <w:rFonts w:ascii="Times New Roman" w:hAnsi="Times New Roman"/>
          <w:sz w:val="28"/>
          <w:szCs w:val="28"/>
        </w:rPr>
        <w:t>.</w:t>
      </w:r>
      <w:r w:rsidR="00DC44F2" w:rsidRPr="00254EBB">
        <w:rPr>
          <w:rFonts w:ascii="Times New Roman" w:hAnsi="Times New Roman"/>
          <w:bCs/>
          <w:color w:val="26282F"/>
          <w:sz w:val="28"/>
          <w:szCs w:val="28"/>
        </w:rPr>
        <w:t>Решение Совета народных депутатов муниципального образования</w:t>
      </w:r>
      <w:r w:rsidR="00DC44F2">
        <w:rPr>
          <w:rFonts w:ascii="Times New Roman" w:hAnsi="Times New Roman"/>
          <w:bCs/>
          <w:color w:val="26282F"/>
          <w:sz w:val="28"/>
          <w:szCs w:val="28"/>
        </w:rPr>
        <w:t xml:space="preserve"> «</w:t>
      </w:r>
      <w:r w:rsidR="00DC44F2" w:rsidRPr="00254EBB">
        <w:rPr>
          <w:rFonts w:ascii="Times New Roman" w:hAnsi="Times New Roman"/>
          <w:bCs/>
          <w:color w:val="26282F"/>
          <w:sz w:val="28"/>
          <w:szCs w:val="28"/>
        </w:rPr>
        <w:t>Го</w:t>
      </w:r>
      <w:r w:rsidR="00DC44F2">
        <w:rPr>
          <w:rFonts w:ascii="Times New Roman" w:hAnsi="Times New Roman"/>
          <w:bCs/>
          <w:color w:val="26282F"/>
          <w:sz w:val="28"/>
          <w:szCs w:val="28"/>
        </w:rPr>
        <w:t>род Майкоп»</w:t>
      </w:r>
      <w:r w:rsidR="00DC44F2" w:rsidRPr="00254EBB">
        <w:rPr>
          <w:rFonts w:ascii="Times New Roman" w:hAnsi="Times New Roman"/>
          <w:bCs/>
          <w:color w:val="26282F"/>
          <w:sz w:val="28"/>
          <w:szCs w:val="28"/>
        </w:rPr>
        <w:t xml:space="preserve"> Республики Адыгеяот 22 декабря 2016 </w:t>
      </w:r>
      <w:r w:rsidR="00DC44F2">
        <w:rPr>
          <w:rFonts w:ascii="Times New Roman" w:hAnsi="Times New Roman"/>
          <w:bCs/>
          <w:color w:val="26282F"/>
          <w:sz w:val="28"/>
          <w:szCs w:val="28"/>
        </w:rPr>
        <w:t>№</w:t>
      </w:r>
      <w:r w:rsidR="00DC44F2" w:rsidRPr="00254EBB">
        <w:rPr>
          <w:rFonts w:ascii="Times New Roman" w:hAnsi="Times New Roman"/>
          <w:bCs/>
          <w:color w:val="26282F"/>
          <w:sz w:val="28"/>
          <w:szCs w:val="28"/>
        </w:rPr>
        <w:t> 219-рс</w:t>
      </w:r>
      <w:r w:rsidR="00DC44F2">
        <w:rPr>
          <w:rFonts w:ascii="Times New Roman" w:hAnsi="Times New Roman"/>
          <w:bCs/>
          <w:color w:val="26282F"/>
          <w:sz w:val="28"/>
          <w:szCs w:val="28"/>
        </w:rPr>
        <w:t xml:space="preserve"> «</w:t>
      </w:r>
      <w:r w:rsidR="00DC44F2" w:rsidRPr="00254EBB">
        <w:rPr>
          <w:rFonts w:ascii="Times New Roman" w:hAnsi="Times New Roman"/>
          <w:bCs/>
          <w:color w:val="26282F"/>
          <w:sz w:val="28"/>
          <w:szCs w:val="28"/>
        </w:rPr>
        <w:t>О внесении изм</w:t>
      </w:r>
      <w:r w:rsidR="00DC44F2" w:rsidRPr="00254EBB">
        <w:rPr>
          <w:rFonts w:ascii="Times New Roman" w:hAnsi="Times New Roman"/>
          <w:bCs/>
          <w:color w:val="26282F"/>
          <w:sz w:val="28"/>
          <w:szCs w:val="28"/>
        </w:rPr>
        <w:t>е</w:t>
      </w:r>
      <w:r w:rsidR="00DC44F2" w:rsidRPr="00254EBB">
        <w:rPr>
          <w:rFonts w:ascii="Times New Roman" w:hAnsi="Times New Roman"/>
          <w:bCs/>
          <w:color w:val="26282F"/>
          <w:sz w:val="28"/>
          <w:szCs w:val="28"/>
        </w:rPr>
        <w:t>нения в Решение Совета народных депутатов муниципального образова</w:t>
      </w:r>
      <w:r w:rsidR="00DC44F2">
        <w:rPr>
          <w:rFonts w:ascii="Times New Roman" w:hAnsi="Times New Roman"/>
          <w:bCs/>
          <w:color w:val="26282F"/>
          <w:sz w:val="28"/>
          <w:szCs w:val="28"/>
        </w:rPr>
        <w:t>ния «</w:t>
      </w:r>
      <w:r w:rsidR="00DC44F2" w:rsidRPr="00254EBB">
        <w:rPr>
          <w:rFonts w:ascii="Times New Roman" w:hAnsi="Times New Roman"/>
          <w:bCs/>
          <w:color w:val="26282F"/>
          <w:sz w:val="28"/>
          <w:szCs w:val="28"/>
        </w:rPr>
        <w:t>Город Майкоп</w:t>
      </w:r>
      <w:r w:rsidR="00DC44F2">
        <w:rPr>
          <w:rFonts w:ascii="Times New Roman" w:hAnsi="Times New Roman"/>
          <w:bCs/>
          <w:color w:val="26282F"/>
          <w:sz w:val="28"/>
          <w:szCs w:val="28"/>
        </w:rPr>
        <w:t>»</w:t>
      </w:r>
      <w:r w:rsidR="00DC44F2" w:rsidRPr="00254EBB">
        <w:rPr>
          <w:rFonts w:ascii="Times New Roman" w:hAnsi="Times New Roman"/>
          <w:bCs/>
          <w:color w:val="26282F"/>
          <w:sz w:val="28"/>
          <w:szCs w:val="28"/>
        </w:rPr>
        <w:t xml:space="preserve"> от 24 декабря 2015 </w:t>
      </w:r>
      <w:r w:rsidR="003F61EA">
        <w:rPr>
          <w:rFonts w:ascii="Times New Roman" w:hAnsi="Times New Roman"/>
          <w:bCs/>
          <w:color w:val="26282F"/>
          <w:sz w:val="28"/>
          <w:szCs w:val="28"/>
        </w:rPr>
        <w:t xml:space="preserve">№ </w:t>
      </w:r>
      <w:r w:rsidR="00DC44F2" w:rsidRPr="00254EBB">
        <w:rPr>
          <w:rFonts w:ascii="Times New Roman" w:hAnsi="Times New Roman"/>
          <w:bCs/>
          <w:color w:val="26282F"/>
          <w:sz w:val="28"/>
          <w:szCs w:val="28"/>
        </w:rPr>
        <w:t xml:space="preserve">156-рс </w:t>
      </w:r>
      <w:r>
        <w:rPr>
          <w:rFonts w:ascii="Times New Roman" w:hAnsi="Times New Roman"/>
          <w:bCs/>
          <w:color w:val="26282F"/>
          <w:sz w:val="28"/>
          <w:szCs w:val="28"/>
        </w:rPr>
        <w:t>«</w:t>
      </w:r>
      <w:r w:rsidR="00DC44F2" w:rsidRPr="00254EBB">
        <w:rPr>
          <w:rFonts w:ascii="Times New Roman" w:hAnsi="Times New Roman"/>
          <w:bCs/>
          <w:color w:val="26282F"/>
          <w:sz w:val="28"/>
          <w:szCs w:val="28"/>
        </w:rPr>
        <w:t>О Порядке определения ра</w:t>
      </w:r>
      <w:r w:rsidR="00DC44F2" w:rsidRPr="00254EBB">
        <w:rPr>
          <w:rFonts w:ascii="Times New Roman" w:hAnsi="Times New Roman"/>
          <w:bCs/>
          <w:color w:val="26282F"/>
          <w:sz w:val="28"/>
          <w:szCs w:val="28"/>
        </w:rPr>
        <w:t>з</w:t>
      </w:r>
      <w:r w:rsidR="00DC44F2" w:rsidRPr="00254EBB">
        <w:rPr>
          <w:rFonts w:ascii="Times New Roman" w:hAnsi="Times New Roman"/>
          <w:bCs/>
          <w:color w:val="26282F"/>
          <w:sz w:val="28"/>
          <w:szCs w:val="28"/>
        </w:rPr>
        <w:t xml:space="preserve">мера арендной платы за земельные участки, находящиеся в собственности муниципального образования </w:t>
      </w:r>
      <w:r w:rsidR="00DC44F2">
        <w:rPr>
          <w:rFonts w:ascii="Times New Roman" w:hAnsi="Times New Roman"/>
          <w:bCs/>
          <w:color w:val="26282F"/>
          <w:sz w:val="28"/>
          <w:szCs w:val="28"/>
        </w:rPr>
        <w:t>«</w:t>
      </w:r>
      <w:r w:rsidR="00DC44F2" w:rsidRPr="00254EBB">
        <w:rPr>
          <w:rFonts w:ascii="Times New Roman" w:hAnsi="Times New Roman"/>
          <w:bCs/>
          <w:color w:val="26282F"/>
          <w:sz w:val="28"/>
          <w:szCs w:val="28"/>
        </w:rPr>
        <w:t>Город Майкоп</w:t>
      </w:r>
      <w:r w:rsidR="00DC44F2">
        <w:rPr>
          <w:rFonts w:ascii="Times New Roman" w:hAnsi="Times New Roman"/>
          <w:bCs/>
          <w:color w:val="26282F"/>
          <w:sz w:val="28"/>
          <w:szCs w:val="28"/>
        </w:rPr>
        <w:t>»</w:t>
      </w:r>
      <w:r w:rsidR="00DC44F2" w:rsidRPr="00254EBB">
        <w:rPr>
          <w:rFonts w:ascii="Times New Roman" w:hAnsi="Times New Roman"/>
          <w:bCs/>
          <w:color w:val="26282F"/>
          <w:sz w:val="28"/>
          <w:szCs w:val="28"/>
        </w:rPr>
        <w:t>, предоставленные в аренду без тор</w:t>
      </w:r>
      <w:r w:rsidR="00DC44F2">
        <w:rPr>
          <w:rFonts w:ascii="Times New Roman" w:hAnsi="Times New Roman"/>
          <w:bCs/>
          <w:color w:val="26282F"/>
          <w:sz w:val="28"/>
          <w:szCs w:val="28"/>
        </w:rPr>
        <w:t>гов»</w:t>
      </w:r>
      <w:r>
        <w:rPr>
          <w:rFonts w:ascii="Times New Roman" w:hAnsi="Times New Roman"/>
          <w:bCs/>
          <w:color w:val="26282F"/>
          <w:sz w:val="28"/>
          <w:szCs w:val="28"/>
        </w:rPr>
        <w:t>.</w:t>
      </w:r>
    </w:p>
    <w:p w:rsidR="00254EBB" w:rsidRPr="00254EBB" w:rsidRDefault="00F06D8F" w:rsidP="001961CB">
      <w:pPr>
        <w:autoSpaceDE w:val="0"/>
        <w:autoSpaceDN w:val="0"/>
        <w:adjustRightInd w:val="0"/>
        <w:spacing w:after="0" w:line="20" w:lineRule="atLeast"/>
        <w:ind w:right="-2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54EBB" w:rsidRPr="00254EBB">
        <w:rPr>
          <w:rFonts w:ascii="Times New Roman" w:hAnsi="Times New Roman"/>
          <w:sz w:val="28"/>
          <w:szCs w:val="28"/>
        </w:rPr>
        <w:t>.</w:t>
      </w:r>
      <w:r w:rsidR="00254EBB" w:rsidRPr="00254EBB">
        <w:rPr>
          <w:rFonts w:ascii="Times New Roman" w:hAnsi="Times New Roman"/>
          <w:bCs/>
          <w:color w:val="26282F"/>
          <w:sz w:val="28"/>
          <w:szCs w:val="28"/>
        </w:rPr>
        <w:t>Постановление Кабинета Министров Республики Адыгея от 9 июля 2015  № 157 «О Порядке определения размера платы за увеличение площади з</w:t>
      </w:r>
      <w:r w:rsidR="00254EBB" w:rsidRPr="00254EBB">
        <w:rPr>
          <w:rFonts w:ascii="Times New Roman" w:hAnsi="Times New Roman"/>
          <w:bCs/>
          <w:color w:val="26282F"/>
          <w:sz w:val="28"/>
          <w:szCs w:val="28"/>
        </w:rPr>
        <w:t>е</w:t>
      </w:r>
      <w:r w:rsidR="00254EBB" w:rsidRPr="00254EBB">
        <w:rPr>
          <w:rFonts w:ascii="Times New Roman" w:hAnsi="Times New Roman"/>
          <w:bCs/>
          <w:color w:val="26282F"/>
          <w:sz w:val="28"/>
          <w:szCs w:val="28"/>
        </w:rPr>
        <w:t>мельных участков, находящихся в частной собственности, в результате пер</w:t>
      </w:r>
      <w:r w:rsidR="00254EBB" w:rsidRPr="00254EBB">
        <w:rPr>
          <w:rFonts w:ascii="Times New Roman" w:hAnsi="Times New Roman"/>
          <w:bCs/>
          <w:color w:val="26282F"/>
          <w:sz w:val="28"/>
          <w:szCs w:val="28"/>
        </w:rPr>
        <w:t>е</w:t>
      </w:r>
      <w:r w:rsidR="00254EBB" w:rsidRPr="00254EBB">
        <w:rPr>
          <w:rFonts w:ascii="Times New Roman" w:hAnsi="Times New Roman"/>
          <w:bCs/>
          <w:color w:val="26282F"/>
          <w:sz w:val="28"/>
          <w:szCs w:val="28"/>
        </w:rPr>
        <w:t>распределения таких земельных участков и земель и (или) земельных учас</w:t>
      </w:r>
      <w:r w:rsidR="00254EBB" w:rsidRPr="00254EBB">
        <w:rPr>
          <w:rFonts w:ascii="Times New Roman" w:hAnsi="Times New Roman"/>
          <w:bCs/>
          <w:color w:val="26282F"/>
          <w:sz w:val="28"/>
          <w:szCs w:val="28"/>
        </w:rPr>
        <w:t>т</w:t>
      </w:r>
      <w:r w:rsidR="00254EBB" w:rsidRPr="00254EBB">
        <w:rPr>
          <w:rFonts w:ascii="Times New Roman" w:hAnsi="Times New Roman"/>
          <w:bCs/>
          <w:color w:val="26282F"/>
          <w:sz w:val="28"/>
          <w:szCs w:val="28"/>
        </w:rPr>
        <w:t>ков, находящихся в государственной собственности Республики Адыгея, з</w:t>
      </w:r>
      <w:r w:rsidR="00254EBB" w:rsidRPr="00254EBB">
        <w:rPr>
          <w:rFonts w:ascii="Times New Roman" w:hAnsi="Times New Roman"/>
          <w:bCs/>
          <w:color w:val="26282F"/>
          <w:sz w:val="28"/>
          <w:szCs w:val="28"/>
        </w:rPr>
        <w:t>е</w:t>
      </w:r>
      <w:r w:rsidR="00254EBB" w:rsidRPr="00254EBB">
        <w:rPr>
          <w:rFonts w:ascii="Times New Roman" w:hAnsi="Times New Roman"/>
          <w:bCs/>
          <w:color w:val="26282F"/>
          <w:sz w:val="28"/>
          <w:szCs w:val="28"/>
        </w:rPr>
        <w:t>мель или земельных участков, государственная собственность на которые не разграничена».</w:t>
      </w:r>
    </w:p>
    <w:p w:rsidR="004D1672" w:rsidRPr="000D4D8F" w:rsidRDefault="00F06D8F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75BE2" w:rsidRPr="000D4D8F">
        <w:rPr>
          <w:rFonts w:ascii="Times New Roman" w:hAnsi="Times New Roman"/>
          <w:sz w:val="28"/>
          <w:szCs w:val="28"/>
        </w:rPr>
        <w:t>.</w:t>
      </w:r>
      <w:r w:rsidR="00FA4134">
        <w:rPr>
          <w:rFonts w:ascii="Times New Roman" w:hAnsi="Times New Roman"/>
          <w:sz w:val="28"/>
          <w:szCs w:val="28"/>
        </w:rPr>
        <w:t xml:space="preserve">Решение </w:t>
      </w:r>
      <w:r w:rsidR="004D1672" w:rsidRPr="000D4D8F">
        <w:rPr>
          <w:rFonts w:ascii="Times New Roman" w:hAnsi="Times New Roman"/>
          <w:sz w:val="28"/>
          <w:szCs w:val="28"/>
        </w:rPr>
        <w:t>Совета народных депутатов муниципального образования «Город Майкоп» от 18</w:t>
      </w:r>
      <w:r w:rsidR="007C6D0B" w:rsidRPr="000D4D8F">
        <w:rPr>
          <w:rFonts w:ascii="Times New Roman" w:hAnsi="Times New Roman"/>
          <w:sz w:val="28"/>
          <w:szCs w:val="28"/>
        </w:rPr>
        <w:t>.02.</w:t>
      </w:r>
      <w:r w:rsidR="004D1672" w:rsidRPr="000D4D8F">
        <w:rPr>
          <w:rFonts w:ascii="Times New Roman" w:hAnsi="Times New Roman"/>
          <w:sz w:val="28"/>
          <w:szCs w:val="28"/>
        </w:rPr>
        <w:t>2016 № 167-</w:t>
      </w:r>
      <w:r w:rsidR="008A26E8" w:rsidRPr="000D4D8F">
        <w:rPr>
          <w:rFonts w:ascii="Times New Roman" w:hAnsi="Times New Roman"/>
          <w:sz w:val="28"/>
          <w:szCs w:val="28"/>
        </w:rPr>
        <w:t>рс</w:t>
      </w:r>
      <w:r w:rsidR="004D1672" w:rsidRPr="000D4D8F">
        <w:rPr>
          <w:rFonts w:ascii="Times New Roman" w:hAnsi="Times New Roman"/>
          <w:sz w:val="28"/>
          <w:szCs w:val="28"/>
        </w:rPr>
        <w:t xml:space="preserve"> «</w:t>
      </w:r>
      <w:r w:rsidR="00297EFF" w:rsidRPr="000D4D8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 утверждении Положения о порядке управления и распоряжения муниципальной собственностью муниципальн</w:t>
      </w:r>
      <w:r w:rsidR="00297EFF" w:rsidRPr="000D4D8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</w:t>
      </w:r>
      <w:r w:rsidR="00297EFF" w:rsidRPr="000D4D8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го образования «Город Майкоп» (далее – По</w:t>
      </w:r>
      <w:r w:rsidR="00BC3B17" w:rsidRPr="000D4D8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рядок</w:t>
      </w:r>
      <w:r w:rsidR="00FA413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№</w:t>
      </w:r>
      <w:r w:rsidR="00297EFF" w:rsidRPr="000D4D8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167-рс)</w:t>
      </w:r>
      <w:r w:rsidR="004D1672" w:rsidRPr="000D4D8F">
        <w:rPr>
          <w:rFonts w:ascii="Times New Roman" w:hAnsi="Times New Roman"/>
          <w:sz w:val="28"/>
          <w:szCs w:val="28"/>
        </w:rPr>
        <w:t xml:space="preserve">. </w:t>
      </w:r>
    </w:p>
    <w:p w:rsidR="00932D2B" w:rsidRDefault="00F06D8F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C6D0B" w:rsidRPr="000D4D8F">
        <w:rPr>
          <w:rFonts w:ascii="Times New Roman" w:hAnsi="Times New Roman"/>
          <w:sz w:val="28"/>
          <w:szCs w:val="28"/>
        </w:rPr>
        <w:t>.</w:t>
      </w:r>
      <w:hyperlink r:id="rId11" w:history="1">
        <w:r w:rsidR="004D1672" w:rsidRPr="000D4D8F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Решение</w:t>
        </w:r>
      </w:hyperlink>
      <w:r w:rsidR="004D1672" w:rsidRPr="000D4D8F">
        <w:rPr>
          <w:rFonts w:ascii="Times New Roman" w:hAnsi="Times New Roman"/>
          <w:sz w:val="28"/>
          <w:szCs w:val="28"/>
        </w:rPr>
        <w:t xml:space="preserve"> Совета народных депутатов муниципального образования «Город Майкоп» Республики Адыгея от 23</w:t>
      </w:r>
      <w:r w:rsidR="007C6D0B" w:rsidRPr="000D4D8F">
        <w:rPr>
          <w:rFonts w:ascii="Times New Roman" w:hAnsi="Times New Roman"/>
          <w:sz w:val="28"/>
          <w:szCs w:val="28"/>
        </w:rPr>
        <w:t>.07.</w:t>
      </w:r>
      <w:r w:rsidR="004D1672" w:rsidRPr="000D4D8F">
        <w:rPr>
          <w:rFonts w:ascii="Times New Roman" w:hAnsi="Times New Roman"/>
          <w:sz w:val="28"/>
          <w:szCs w:val="28"/>
        </w:rPr>
        <w:t>2014 № 66-рс «Об утверждении Пол</w:t>
      </w:r>
      <w:r w:rsidR="004D1672" w:rsidRPr="000D4D8F">
        <w:rPr>
          <w:rFonts w:ascii="Times New Roman" w:hAnsi="Times New Roman"/>
          <w:sz w:val="28"/>
          <w:szCs w:val="28"/>
        </w:rPr>
        <w:t>о</w:t>
      </w:r>
      <w:r w:rsidR="004D1672" w:rsidRPr="000D4D8F">
        <w:rPr>
          <w:rFonts w:ascii="Times New Roman" w:hAnsi="Times New Roman"/>
          <w:sz w:val="28"/>
          <w:szCs w:val="28"/>
        </w:rPr>
        <w:t>жения о Комитете по управлению имуществом муниципального образования «Город Майкоп»</w:t>
      </w:r>
      <w:r w:rsidR="00BC3B17" w:rsidRPr="000D4D8F">
        <w:rPr>
          <w:rFonts w:ascii="Times New Roman" w:hAnsi="Times New Roman"/>
          <w:sz w:val="28"/>
          <w:szCs w:val="28"/>
        </w:rPr>
        <w:t xml:space="preserve"> (далее – Положение № 66-рс)</w:t>
      </w:r>
      <w:r w:rsidR="004D1672" w:rsidRPr="000D4D8F">
        <w:rPr>
          <w:rFonts w:ascii="Times New Roman" w:hAnsi="Times New Roman"/>
          <w:sz w:val="28"/>
          <w:szCs w:val="28"/>
        </w:rPr>
        <w:t>.</w:t>
      </w:r>
    </w:p>
    <w:p w:rsidR="00932D2B" w:rsidRPr="00932D2B" w:rsidRDefault="00932D2B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color w:val="22272F"/>
          <w:sz w:val="28"/>
          <w:szCs w:val="28"/>
        </w:rPr>
      </w:pPr>
      <w:r w:rsidRPr="00932D2B">
        <w:rPr>
          <w:rFonts w:ascii="Times New Roman" w:hAnsi="Times New Roman"/>
          <w:sz w:val="28"/>
          <w:szCs w:val="28"/>
        </w:rPr>
        <w:t xml:space="preserve">10. </w:t>
      </w:r>
      <w:r w:rsidRPr="00932D2B">
        <w:rPr>
          <w:rFonts w:ascii="Times New Roman" w:hAnsi="Times New Roman"/>
          <w:color w:val="22272F"/>
          <w:sz w:val="28"/>
          <w:szCs w:val="28"/>
        </w:rPr>
        <w:t>Постановление Правительства РФ от 23 июня 2016 </w:t>
      </w:r>
      <w:r>
        <w:rPr>
          <w:rFonts w:ascii="Times New Roman" w:hAnsi="Times New Roman"/>
          <w:color w:val="22272F"/>
          <w:sz w:val="28"/>
          <w:szCs w:val="28"/>
        </w:rPr>
        <w:t>№</w:t>
      </w:r>
      <w:r w:rsidRPr="00932D2B">
        <w:rPr>
          <w:rFonts w:ascii="Times New Roman" w:hAnsi="Times New Roman"/>
          <w:color w:val="22272F"/>
          <w:sz w:val="28"/>
          <w:szCs w:val="28"/>
        </w:rPr>
        <w:t> 574</w:t>
      </w:r>
      <w:r w:rsidRPr="00932D2B">
        <w:rPr>
          <w:rFonts w:ascii="Times New Roman" w:hAnsi="Times New Roman"/>
          <w:color w:val="22272F"/>
          <w:sz w:val="28"/>
          <w:szCs w:val="28"/>
        </w:rPr>
        <w:br/>
      </w:r>
      <w:r>
        <w:rPr>
          <w:rFonts w:ascii="Times New Roman" w:hAnsi="Times New Roman"/>
          <w:color w:val="22272F"/>
          <w:sz w:val="28"/>
          <w:szCs w:val="28"/>
        </w:rPr>
        <w:t>«</w:t>
      </w:r>
      <w:r w:rsidRPr="00932D2B">
        <w:rPr>
          <w:rFonts w:ascii="Times New Roman" w:hAnsi="Times New Roman"/>
          <w:color w:val="22272F"/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>
        <w:rPr>
          <w:rFonts w:ascii="Times New Roman" w:hAnsi="Times New Roman"/>
          <w:color w:val="22272F"/>
          <w:sz w:val="28"/>
          <w:szCs w:val="28"/>
        </w:rPr>
        <w:t>».</w:t>
      </w:r>
    </w:p>
    <w:p w:rsidR="002A522C" w:rsidRPr="00EA16C0" w:rsidRDefault="00DC44F2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EA16C0">
        <w:rPr>
          <w:rFonts w:ascii="Times New Roman" w:hAnsi="Times New Roman"/>
          <w:sz w:val="28"/>
          <w:szCs w:val="28"/>
        </w:rPr>
        <w:t>1</w:t>
      </w:r>
      <w:r w:rsidR="00932D2B">
        <w:rPr>
          <w:rFonts w:ascii="Times New Roman" w:hAnsi="Times New Roman"/>
          <w:sz w:val="28"/>
          <w:szCs w:val="28"/>
        </w:rPr>
        <w:t>1</w:t>
      </w:r>
      <w:r w:rsidR="002A522C" w:rsidRPr="00EA16C0">
        <w:rPr>
          <w:rFonts w:ascii="Times New Roman" w:hAnsi="Times New Roman"/>
          <w:sz w:val="28"/>
          <w:szCs w:val="28"/>
        </w:rPr>
        <w:t>. Приказ</w:t>
      </w:r>
      <w:r w:rsidR="0020120F">
        <w:rPr>
          <w:rFonts w:ascii="Times New Roman" w:hAnsi="Times New Roman"/>
          <w:sz w:val="28"/>
          <w:szCs w:val="28"/>
        </w:rPr>
        <w:t xml:space="preserve"> </w:t>
      </w:r>
      <w:r w:rsidR="002A522C" w:rsidRPr="00EA16C0">
        <w:rPr>
          <w:rFonts w:ascii="Times New Roman" w:hAnsi="Times New Roman"/>
          <w:sz w:val="28"/>
          <w:szCs w:val="28"/>
        </w:rPr>
        <w:t xml:space="preserve">от </w:t>
      </w:r>
      <w:r w:rsidR="00EA16C0" w:rsidRPr="00EA16C0">
        <w:rPr>
          <w:rFonts w:ascii="Times New Roman" w:hAnsi="Times New Roman"/>
          <w:sz w:val="28"/>
          <w:szCs w:val="28"/>
        </w:rPr>
        <w:t>21</w:t>
      </w:r>
      <w:r w:rsidR="002A522C" w:rsidRPr="00EA16C0">
        <w:rPr>
          <w:rFonts w:ascii="Times New Roman" w:hAnsi="Times New Roman"/>
          <w:sz w:val="28"/>
          <w:szCs w:val="28"/>
        </w:rPr>
        <w:t>.0</w:t>
      </w:r>
      <w:r w:rsidR="00EA16C0" w:rsidRPr="00EA16C0">
        <w:rPr>
          <w:rFonts w:ascii="Times New Roman" w:hAnsi="Times New Roman"/>
          <w:sz w:val="28"/>
          <w:szCs w:val="28"/>
        </w:rPr>
        <w:t>9</w:t>
      </w:r>
      <w:r w:rsidR="002A522C" w:rsidRPr="00EA16C0">
        <w:rPr>
          <w:rFonts w:ascii="Times New Roman" w:hAnsi="Times New Roman"/>
          <w:sz w:val="28"/>
          <w:szCs w:val="28"/>
        </w:rPr>
        <w:t>.201</w:t>
      </w:r>
      <w:r w:rsidR="00EA16C0" w:rsidRPr="00EA16C0">
        <w:rPr>
          <w:rFonts w:ascii="Times New Roman" w:hAnsi="Times New Roman"/>
          <w:sz w:val="28"/>
          <w:szCs w:val="28"/>
        </w:rPr>
        <w:t>8</w:t>
      </w:r>
      <w:r w:rsidR="002A522C" w:rsidRPr="00EA16C0">
        <w:rPr>
          <w:rFonts w:ascii="Times New Roman" w:hAnsi="Times New Roman"/>
          <w:sz w:val="28"/>
          <w:szCs w:val="28"/>
        </w:rPr>
        <w:t xml:space="preserve"> № </w:t>
      </w:r>
      <w:r w:rsidR="00EA16C0" w:rsidRPr="00EA16C0">
        <w:rPr>
          <w:rFonts w:ascii="Times New Roman" w:hAnsi="Times New Roman"/>
          <w:sz w:val="28"/>
          <w:szCs w:val="28"/>
        </w:rPr>
        <w:t>215</w:t>
      </w:r>
      <w:r w:rsidR="002A522C" w:rsidRPr="00EA16C0">
        <w:rPr>
          <w:rFonts w:ascii="Times New Roman" w:hAnsi="Times New Roman"/>
          <w:sz w:val="28"/>
          <w:szCs w:val="28"/>
        </w:rPr>
        <w:t>-</w:t>
      </w:r>
      <w:r w:rsidR="002912D0">
        <w:rPr>
          <w:rFonts w:ascii="Times New Roman" w:hAnsi="Times New Roman"/>
          <w:sz w:val="28"/>
          <w:szCs w:val="28"/>
        </w:rPr>
        <w:t xml:space="preserve">О </w:t>
      </w:r>
      <w:r w:rsidR="002A522C" w:rsidRPr="00EA16C0">
        <w:rPr>
          <w:rFonts w:ascii="Times New Roman" w:hAnsi="Times New Roman"/>
          <w:sz w:val="28"/>
          <w:szCs w:val="28"/>
        </w:rPr>
        <w:t>Об утверждении Методики прогнозиров</w:t>
      </w:r>
      <w:r w:rsidR="002A522C" w:rsidRPr="00EA16C0">
        <w:rPr>
          <w:rFonts w:ascii="Times New Roman" w:hAnsi="Times New Roman"/>
          <w:sz w:val="28"/>
          <w:szCs w:val="28"/>
        </w:rPr>
        <w:t>а</w:t>
      </w:r>
      <w:r w:rsidR="002A522C" w:rsidRPr="00EA16C0">
        <w:rPr>
          <w:rFonts w:ascii="Times New Roman" w:hAnsi="Times New Roman"/>
          <w:sz w:val="28"/>
          <w:szCs w:val="28"/>
        </w:rPr>
        <w:t>ния поступлений доходов в бюджет муниципального образования «Город Майкоп»</w:t>
      </w:r>
      <w:r w:rsidR="00EA16C0" w:rsidRPr="00EA16C0">
        <w:rPr>
          <w:rFonts w:ascii="Times New Roman" w:hAnsi="Times New Roman"/>
          <w:sz w:val="28"/>
          <w:szCs w:val="28"/>
        </w:rPr>
        <w:t>главным администратором которы</w:t>
      </w:r>
      <w:r w:rsidR="002912D0">
        <w:rPr>
          <w:rFonts w:ascii="Times New Roman" w:hAnsi="Times New Roman"/>
          <w:sz w:val="28"/>
          <w:szCs w:val="28"/>
        </w:rPr>
        <w:t>х</w:t>
      </w:r>
      <w:r w:rsidR="00EA16C0" w:rsidRPr="00EA16C0">
        <w:rPr>
          <w:rFonts w:ascii="Times New Roman" w:hAnsi="Times New Roman"/>
          <w:sz w:val="28"/>
          <w:szCs w:val="28"/>
        </w:rPr>
        <w:t xml:space="preserve"> является Комитет по управл</w:t>
      </w:r>
      <w:r w:rsidR="00EA16C0" w:rsidRPr="00EA16C0">
        <w:rPr>
          <w:rFonts w:ascii="Times New Roman" w:hAnsi="Times New Roman"/>
          <w:sz w:val="28"/>
          <w:szCs w:val="28"/>
        </w:rPr>
        <w:t>е</w:t>
      </w:r>
      <w:r w:rsidR="00EA16C0" w:rsidRPr="00EA16C0">
        <w:rPr>
          <w:rFonts w:ascii="Times New Roman" w:hAnsi="Times New Roman"/>
          <w:sz w:val="28"/>
          <w:szCs w:val="28"/>
        </w:rPr>
        <w:t>нию имуществом муниципального образования «</w:t>
      </w:r>
      <w:r w:rsidR="00C822AA">
        <w:rPr>
          <w:rFonts w:ascii="Times New Roman" w:hAnsi="Times New Roman"/>
          <w:sz w:val="28"/>
          <w:szCs w:val="28"/>
        </w:rPr>
        <w:t>Г</w:t>
      </w:r>
      <w:r w:rsidR="00EA16C0" w:rsidRPr="00EA16C0">
        <w:rPr>
          <w:rFonts w:ascii="Times New Roman" w:hAnsi="Times New Roman"/>
          <w:sz w:val="28"/>
          <w:szCs w:val="28"/>
        </w:rPr>
        <w:t>ород Майкоп»</w:t>
      </w:r>
      <w:r w:rsidR="00C822AA">
        <w:rPr>
          <w:rFonts w:ascii="Times New Roman" w:hAnsi="Times New Roman"/>
          <w:sz w:val="28"/>
          <w:szCs w:val="28"/>
        </w:rPr>
        <w:t xml:space="preserve"> (далее- Приказ 215-</w:t>
      </w:r>
      <w:r w:rsidR="002912D0">
        <w:rPr>
          <w:rFonts w:ascii="Times New Roman" w:hAnsi="Times New Roman"/>
          <w:sz w:val="28"/>
          <w:szCs w:val="28"/>
        </w:rPr>
        <w:t>О</w:t>
      </w:r>
      <w:r w:rsidR="00C822AA">
        <w:rPr>
          <w:rFonts w:ascii="Times New Roman" w:hAnsi="Times New Roman"/>
          <w:sz w:val="28"/>
          <w:szCs w:val="28"/>
        </w:rPr>
        <w:t>)</w:t>
      </w:r>
      <w:r w:rsidR="002A522C" w:rsidRPr="00EA16C0">
        <w:rPr>
          <w:rFonts w:ascii="Times New Roman" w:hAnsi="Times New Roman"/>
          <w:sz w:val="28"/>
          <w:szCs w:val="28"/>
        </w:rPr>
        <w:t>.</w:t>
      </w:r>
    </w:p>
    <w:p w:rsidR="00D06426" w:rsidRPr="006F0E95" w:rsidRDefault="00D06426" w:rsidP="001961CB">
      <w:pPr>
        <w:tabs>
          <w:tab w:val="left" w:pos="567"/>
        </w:tabs>
        <w:autoSpaceDE w:val="0"/>
        <w:autoSpaceDN w:val="0"/>
        <w:adjustRightInd w:val="0"/>
        <w:spacing w:after="0" w:line="20" w:lineRule="atLeast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B43D40" w:rsidRPr="000D4D8F" w:rsidRDefault="00032947" w:rsidP="001961CB">
      <w:pPr>
        <w:tabs>
          <w:tab w:val="left" w:pos="567"/>
        </w:tabs>
        <w:autoSpaceDE w:val="0"/>
        <w:autoSpaceDN w:val="0"/>
        <w:adjustRightInd w:val="0"/>
        <w:spacing w:after="0" w:line="20" w:lineRule="atLeast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D4D8F">
        <w:rPr>
          <w:rFonts w:ascii="Times New Roman" w:hAnsi="Times New Roman"/>
          <w:b/>
          <w:sz w:val="28"/>
          <w:szCs w:val="28"/>
        </w:rPr>
        <w:t>Краткая информация об объекте</w:t>
      </w:r>
      <w:r w:rsidR="007D0E98" w:rsidRPr="000D4D8F">
        <w:rPr>
          <w:rFonts w:ascii="Times New Roman" w:hAnsi="Times New Roman"/>
          <w:b/>
          <w:sz w:val="28"/>
          <w:szCs w:val="28"/>
        </w:rPr>
        <w:t xml:space="preserve"> проверки</w:t>
      </w:r>
      <w:r w:rsidR="00F5181D">
        <w:rPr>
          <w:rFonts w:ascii="Times New Roman" w:hAnsi="Times New Roman"/>
          <w:b/>
          <w:sz w:val="28"/>
          <w:szCs w:val="28"/>
        </w:rPr>
        <w:t>.</w:t>
      </w:r>
    </w:p>
    <w:p w:rsidR="006D3AC5" w:rsidRDefault="00B15980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D3AC5" w:rsidRPr="000D4D8F">
        <w:rPr>
          <w:rFonts w:ascii="Times New Roman" w:hAnsi="Times New Roman"/>
          <w:sz w:val="28"/>
          <w:szCs w:val="28"/>
        </w:rPr>
        <w:t>Решением Совета народных депутатов муниципального образова</w:t>
      </w:r>
      <w:r w:rsidR="00F5475B" w:rsidRPr="000D4D8F">
        <w:rPr>
          <w:rFonts w:ascii="Times New Roman" w:hAnsi="Times New Roman"/>
          <w:sz w:val="28"/>
          <w:szCs w:val="28"/>
        </w:rPr>
        <w:t>ния «Город Майкоп» 23июля</w:t>
      </w:r>
      <w:r w:rsidR="006D3AC5" w:rsidRPr="000D4D8F">
        <w:rPr>
          <w:rFonts w:ascii="Times New Roman" w:hAnsi="Times New Roman"/>
          <w:sz w:val="28"/>
          <w:szCs w:val="28"/>
        </w:rPr>
        <w:t xml:space="preserve"> 20</w:t>
      </w:r>
      <w:r w:rsidR="00F5475B" w:rsidRPr="000D4D8F">
        <w:rPr>
          <w:rFonts w:ascii="Times New Roman" w:hAnsi="Times New Roman"/>
          <w:sz w:val="28"/>
          <w:szCs w:val="28"/>
        </w:rPr>
        <w:t>14</w:t>
      </w:r>
      <w:r w:rsidR="006D3AC5" w:rsidRPr="000D4D8F">
        <w:rPr>
          <w:rFonts w:ascii="Times New Roman" w:hAnsi="Times New Roman"/>
          <w:sz w:val="28"/>
          <w:szCs w:val="28"/>
        </w:rPr>
        <w:t xml:space="preserve"> года № 6</w:t>
      </w:r>
      <w:r w:rsidR="00F5475B" w:rsidRPr="000D4D8F">
        <w:rPr>
          <w:rFonts w:ascii="Times New Roman" w:hAnsi="Times New Roman"/>
          <w:sz w:val="28"/>
          <w:szCs w:val="28"/>
        </w:rPr>
        <w:t>6-рс</w:t>
      </w:r>
      <w:r w:rsidR="006D3AC5" w:rsidRPr="000D4D8F">
        <w:rPr>
          <w:rFonts w:ascii="Times New Roman" w:hAnsi="Times New Roman"/>
          <w:sz w:val="28"/>
          <w:szCs w:val="28"/>
        </w:rPr>
        <w:t xml:space="preserve"> утверждено Положение о Ком</w:t>
      </w:r>
      <w:r w:rsidR="006D3AC5" w:rsidRPr="000D4D8F">
        <w:rPr>
          <w:rFonts w:ascii="Times New Roman" w:hAnsi="Times New Roman"/>
          <w:sz w:val="28"/>
          <w:szCs w:val="28"/>
        </w:rPr>
        <w:t>и</w:t>
      </w:r>
      <w:r w:rsidR="006D3AC5" w:rsidRPr="000D4D8F">
        <w:rPr>
          <w:rFonts w:ascii="Times New Roman" w:hAnsi="Times New Roman"/>
          <w:sz w:val="28"/>
          <w:szCs w:val="28"/>
        </w:rPr>
        <w:t>тете по управлению имуществом муниципального образования «Город Ма</w:t>
      </w:r>
      <w:r w:rsidR="006D3AC5" w:rsidRPr="000D4D8F">
        <w:rPr>
          <w:rFonts w:ascii="Times New Roman" w:hAnsi="Times New Roman"/>
          <w:sz w:val="28"/>
          <w:szCs w:val="28"/>
        </w:rPr>
        <w:t>й</w:t>
      </w:r>
      <w:r w:rsidR="006D3AC5" w:rsidRPr="000D4D8F">
        <w:rPr>
          <w:rFonts w:ascii="Times New Roman" w:hAnsi="Times New Roman"/>
          <w:sz w:val="28"/>
          <w:szCs w:val="28"/>
        </w:rPr>
        <w:t>к</w:t>
      </w:r>
      <w:r w:rsidR="00F5475B" w:rsidRPr="000D4D8F">
        <w:rPr>
          <w:rFonts w:ascii="Times New Roman" w:hAnsi="Times New Roman"/>
          <w:sz w:val="28"/>
          <w:szCs w:val="28"/>
        </w:rPr>
        <w:t>оп»</w:t>
      </w:r>
      <w:r w:rsidR="00CA29AB">
        <w:rPr>
          <w:rFonts w:ascii="Times New Roman" w:hAnsi="Times New Roman"/>
          <w:sz w:val="28"/>
          <w:szCs w:val="28"/>
        </w:rPr>
        <w:t>.</w:t>
      </w:r>
      <w:r w:rsidR="00404838">
        <w:rPr>
          <w:rFonts w:ascii="Times New Roman" w:hAnsi="Times New Roman"/>
          <w:sz w:val="28"/>
          <w:szCs w:val="28"/>
        </w:rPr>
        <w:t xml:space="preserve"> </w:t>
      </w:r>
      <w:r w:rsidR="0044672C" w:rsidRPr="000D4D8F">
        <w:rPr>
          <w:rFonts w:ascii="Times New Roman" w:hAnsi="Times New Roman"/>
          <w:sz w:val="28"/>
          <w:szCs w:val="28"/>
        </w:rPr>
        <w:t xml:space="preserve">Положение № 66-рс </w:t>
      </w:r>
      <w:r w:rsidR="006D3AC5" w:rsidRPr="000D4D8F">
        <w:rPr>
          <w:rFonts w:ascii="Times New Roman" w:hAnsi="Times New Roman"/>
          <w:sz w:val="28"/>
          <w:szCs w:val="28"/>
        </w:rPr>
        <w:t>определяет статус, основные задачи и функции, права, обязанности и ответственность Комитета по управлению имуществом муниципального образования «Город Майкоп».</w:t>
      </w:r>
    </w:p>
    <w:p w:rsidR="002C6F7D" w:rsidRPr="00871D5D" w:rsidRDefault="002C6F7D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bookmarkStart w:id="0" w:name="sub_8"/>
      <w:r w:rsidRPr="00871D5D">
        <w:rPr>
          <w:rFonts w:ascii="Times New Roman" w:hAnsi="Times New Roman"/>
          <w:sz w:val="28"/>
          <w:szCs w:val="28"/>
        </w:rPr>
        <w:lastRenderedPageBreak/>
        <w:t>Основными задачами Комитета являются</w:t>
      </w:r>
      <w:r w:rsidR="00A67587">
        <w:rPr>
          <w:rFonts w:ascii="Times New Roman" w:hAnsi="Times New Roman"/>
          <w:sz w:val="28"/>
          <w:szCs w:val="28"/>
        </w:rPr>
        <w:t>, в том числе</w:t>
      </w:r>
      <w:r w:rsidRPr="00871D5D">
        <w:rPr>
          <w:rFonts w:ascii="Times New Roman" w:hAnsi="Times New Roman"/>
          <w:sz w:val="28"/>
          <w:szCs w:val="28"/>
        </w:rPr>
        <w:t>:</w:t>
      </w:r>
    </w:p>
    <w:p w:rsidR="005663F6" w:rsidRDefault="002C6F7D" w:rsidP="001961CB">
      <w:pPr>
        <w:spacing w:after="0" w:line="20" w:lineRule="atLeast"/>
        <w:ind w:right="-2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bookmarkStart w:id="1" w:name="sub_81"/>
      <w:bookmarkEnd w:id="0"/>
      <w:r w:rsidRPr="00745D32">
        <w:rPr>
          <w:rFonts w:ascii="Times New Roman" w:hAnsi="Times New Roman"/>
          <w:sz w:val="28"/>
          <w:szCs w:val="28"/>
        </w:rPr>
        <w:t>- осуществление прав собственника в отношении муниципальной собстве</w:t>
      </w:r>
      <w:r w:rsidRPr="00745D32">
        <w:rPr>
          <w:rFonts w:ascii="Times New Roman" w:hAnsi="Times New Roman"/>
          <w:sz w:val="28"/>
          <w:szCs w:val="28"/>
        </w:rPr>
        <w:t>н</w:t>
      </w:r>
      <w:r w:rsidRPr="00745D32">
        <w:rPr>
          <w:rFonts w:ascii="Times New Roman" w:hAnsi="Times New Roman"/>
          <w:sz w:val="28"/>
          <w:szCs w:val="28"/>
        </w:rPr>
        <w:t xml:space="preserve">ности от имени </w:t>
      </w:r>
      <w:r w:rsidR="005663F6">
        <w:rPr>
          <w:rFonts w:ascii="Times New Roman" w:hAnsi="Times New Roman"/>
          <w:sz w:val="28"/>
          <w:szCs w:val="28"/>
        </w:rPr>
        <w:t>МО</w:t>
      </w:r>
      <w:r w:rsidRPr="00745D32">
        <w:rPr>
          <w:rFonts w:ascii="Times New Roman" w:hAnsi="Times New Roman"/>
          <w:sz w:val="28"/>
          <w:szCs w:val="28"/>
        </w:rPr>
        <w:t xml:space="preserve"> «Город Майкоп» в соответствии с </w:t>
      </w:r>
      <w:hyperlink r:id="rId12" w:history="1">
        <w:r w:rsidRPr="00745D32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Уставом</w:t>
        </w:r>
      </w:hyperlink>
      <w:r w:rsidR="005663F6">
        <w:rPr>
          <w:rFonts w:ascii="Times New Roman" w:hAnsi="Times New Roman"/>
          <w:sz w:val="28"/>
          <w:szCs w:val="28"/>
        </w:rPr>
        <w:t>МО</w:t>
      </w:r>
      <w:r w:rsidRPr="00745D32">
        <w:rPr>
          <w:rFonts w:ascii="Times New Roman" w:hAnsi="Times New Roman"/>
          <w:sz w:val="28"/>
          <w:szCs w:val="28"/>
        </w:rPr>
        <w:t xml:space="preserve"> «Город Майкоп» и </w:t>
      </w:r>
      <w:r w:rsidR="002F669B" w:rsidRPr="000D4D8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Порядк</w:t>
      </w:r>
      <w:r w:rsidR="002F669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ом №</w:t>
      </w:r>
      <w:r w:rsidR="002F669B" w:rsidRPr="000D4D8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167-рс</w:t>
      </w:r>
      <w:r w:rsidR="005663F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  <w:bookmarkEnd w:id="1"/>
    </w:p>
    <w:p w:rsidR="002C6F7D" w:rsidRPr="005663F6" w:rsidRDefault="00A67587" w:rsidP="001961CB">
      <w:pPr>
        <w:spacing w:after="0" w:line="20" w:lineRule="atLeast"/>
        <w:ind w:right="-2"/>
        <w:jc w:val="both"/>
        <w:rPr>
          <w:rFonts w:ascii="Times New Roman" w:hAnsi="Times New Roman"/>
          <w:color w:val="22272F"/>
          <w:sz w:val="28"/>
          <w:szCs w:val="28"/>
        </w:rPr>
      </w:pPr>
      <w:r w:rsidRPr="005663F6">
        <w:rPr>
          <w:rStyle w:val="apple-converted-space"/>
          <w:rFonts w:ascii="Times New Roman" w:hAnsi="Times New Roman"/>
          <w:color w:val="22272F"/>
          <w:sz w:val="28"/>
          <w:szCs w:val="28"/>
        </w:rPr>
        <w:t>-</w:t>
      </w:r>
      <w:r w:rsidR="002C6F7D" w:rsidRPr="005663F6">
        <w:rPr>
          <w:rStyle w:val="apple-converted-space"/>
          <w:rFonts w:ascii="Times New Roman" w:hAnsi="Times New Roman"/>
          <w:color w:val="22272F"/>
          <w:sz w:val="28"/>
          <w:szCs w:val="28"/>
        </w:rPr>
        <w:t> </w:t>
      </w:r>
      <w:r w:rsidR="002C6F7D" w:rsidRPr="005663F6">
        <w:rPr>
          <w:rFonts w:ascii="Times New Roman" w:hAnsi="Times New Roman"/>
          <w:color w:val="22272F"/>
          <w:sz w:val="28"/>
          <w:szCs w:val="28"/>
        </w:rPr>
        <w:t xml:space="preserve">участие от имени муниципального образования в процессе распределения и перераспределения муниципальной собственности, в том числе земельных участков, находящихся в муниципальной собственности </w:t>
      </w:r>
      <w:r w:rsidR="005663F6">
        <w:rPr>
          <w:rFonts w:ascii="Times New Roman" w:hAnsi="Times New Roman"/>
          <w:color w:val="22272F"/>
          <w:sz w:val="28"/>
          <w:szCs w:val="28"/>
        </w:rPr>
        <w:t xml:space="preserve">МО </w:t>
      </w:r>
      <w:r w:rsidRPr="005663F6">
        <w:rPr>
          <w:rFonts w:ascii="Times New Roman" w:hAnsi="Times New Roman"/>
          <w:color w:val="22272F"/>
          <w:sz w:val="28"/>
          <w:szCs w:val="28"/>
        </w:rPr>
        <w:t>«</w:t>
      </w:r>
      <w:r w:rsidR="002C6F7D" w:rsidRPr="005663F6">
        <w:rPr>
          <w:rFonts w:ascii="Times New Roman" w:hAnsi="Times New Roman"/>
          <w:color w:val="22272F"/>
          <w:sz w:val="28"/>
          <w:szCs w:val="28"/>
        </w:rPr>
        <w:t>Город Ма</w:t>
      </w:r>
      <w:r w:rsidR="002C6F7D" w:rsidRPr="005663F6">
        <w:rPr>
          <w:rFonts w:ascii="Times New Roman" w:hAnsi="Times New Roman"/>
          <w:color w:val="22272F"/>
          <w:sz w:val="28"/>
          <w:szCs w:val="28"/>
        </w:rPr>
        <w:t>й</w:t>
      </w:r>
      <w:r w:rsidR="002C6F7D" w:rsidRPr="005663F6">
        <w:rPr>
          <w:rFonts w:ascii="Times New Roman" w:hAnsi="Times New Roman"/>
          <w:color w:val="22272F"/>
          <w:sz w:val="28"/>
          <w:szCs w:val="28"/>
        </w:rPr>
        <w:t>коп</w:t>
      </w:r>
      <w:r w:rsidRPr="005663F6">
        <w:rPr>
          <w:rFonts w:ascii="Times New Roman" w:hAnsi="Times New Roman"/>
          <w:color w:val="22272F"/>
          <w:sz w:val="28"/>
          <w:szCs w:val="28"/>
        </w:rPr>
        <w:t>»</w:t>
      </w:r>
      <w:r w:rsidR="002C6F7D" w:rsidRPr="005663F6">
        <w:rPr>
          <w:rFonts w:ascii="Times New Roman" w:hAnsi="Times New Roman"/>
          <w:color w:val="22272F"/>
          <w:sz w:val="28"/>
          <w:szCs w:val="28"/>
        </w:rPr>
        <w:t>, а также земельных участков, государственная собственность на кот</w:t>
      </w:r>
      <w:r w:rsidR="002C6F7D" w:rsidRPr="005663F6">
        <w:rPr>
          <w:rFonts w:ascii="Times New Roman" w:hAnsi="Times New Roman"/>
          <w:color w:val="22272F"/>
          <w:sz w:val="28"/>
          <w:szCs w:val="28"/>
        </w:rPr>
        <w:t>о</w:t>
      </w:r>
      <w:r w:rsidR="002C6F7D" w:rsidRPr="005663F6">
        <w:rPr>
          <w:rFonts w:ascii="Times New Roman" w:hAnsi="Times New Roman"/>
          <w:color w:val="22272F"/>
          <w:sz w:val="28"/>
          <w:szCs w:val="28"/>
        </w:rPr>
        <w:t xml:space="preserve">рые не разграничена, находящихся в границах </w:t>
      </w:r>
      <w:r w:rsidR="005663F6">
        <w:rPr>
          <w:rFonts w:ascii="Times New Roman" w:hAnsi="Times New Roman"/>
          <w:color w:val="22272F"/>
          <w:sz w:val="28"/>
          <w:szCs w:val="28"/>
        </w:rPr>
        <w:t>МО</w:t>
      </w:r>
      <w:r w:rsidR="00462A26"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5663F6">
        <w:rPr>
          <w:rFonts w:ascii="Times New Roman" w:hAnsi="Times New Roman"/>
          <w:color w:val="22272F"/>
          <w:sz w:val="28"/>
          <w:szCs w:val="28"/>
        </w:rPr>
        <w:t>«</w:t>
      </w:r>
      <w:r w:rsidR="002C6F7D" w:rsidRPr="005663F6">
        <w:rPr>
          <w:rFonts w:ascii="Times New Roman" w:hAnsi="Times New Roman"/>
          <w:color w:val="22272F"/>
          <w:sz w:val="28"/>
          <w:szCs w:val="28"/>
        </w:rPr>
        <w:t>Город Майкоп</w:t>
      </w:r>
      <w:r w:rsidRPr="005663F6">
        <w:rPr>
          <w:rFonts w:ascii="Times New Roman" w:hAnsi="Times New Roman"/>
          <w:color w:val="22272F"/>
          <w:sz w:val="28"/>
          <w:szCs w:val="28"/>
        </w:rPr>
        <w:t>»</w:t>
      </w:r>
      <w:r w:rsidR="00B258D0" w:rsidRPr="005663F6">
        <w:rPr>
          <w:rFonts w:ascii="Times New Roman" w:hAnsi="Times New Roman"/>
          <w:color w:val="22272F"/>
          <w:sz w:val="28"/>
          <w:szCs w:val="28"/>
        </w:rPr>
        <w:t>.</w:t>
      </w:r>
    </w:p>
    <w:p w:rsidR="00423BF9" w:rsidRDefault="00423BF9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D4D8F">
        <w:rPr>
          <w:rFonts w:ascii="Times New Roman" w:hAnsi="Times New Roman"/>
          <w:sz w:val="28"/>
          <w:szCs w:val="28"/>
        </w:rPr>
        <w:t>В проверяемом периоде Комитет являлся участником бюджетного пр</w:t>
      </w:r>
      <w:r w:rsidRPr="000D4D8F">
        <w:rPr>
          <w:rFonts w:ascii="Times New Roman" w:hAnsi="Times New Roman"/>
          <w:sz w:val="28"/>
          <w:szCs w:val="28"/>
        </w:rPr>
        <w:t>о</w:t>
      </w:r>
      <w:r w:rsidRPr="000D4D8F">
        <w:rPr>
          <w:rFonts w:ascii="Times New Roman" w:hAnsi="Times New Roman"/>
          <w:sz w:val="28"/>
          <w:szCs w:val="28"/>
        </w:rPr>
        <w:t>цесса в рамках его бюджетных полномочий (далее – ГРБС), прямым получ</w:t>
      </w:r>
      <w:r w:rsidRPr="000D4D8F">
        <w:rPr>
          <w:rFonts w:ascii="Times New Roman" w:hAnsi="Times New Roman"/>
          <w:sz w:val="28"/>
          <w:szCs w:val="28"/>
        </w:rPr>
        <w:t>а</w:t>
      </w:r>
      <w:r w:rsidRPr="000D4D8F">
        <w:rPr>
          <w:rFonts w:ascii="Times New Roman" w:hAnsi="Times New Roman"/>
          <w:sz w:val="28"/>
          <w:szCs w:val="28"/>
        </w:rPr>
        <w:t>телем средств бюджета МО «Город Майкоп» (код 908)</w:t>
      </w:r>
      <w:r w:rsidR="0031401C">
        <w:rPr>
          <w:rFonts w:ascii="Times New Roman" w:hAnsi="Times New Roman"/>
          <w:sz w:val="28"/>
          <w:szCs w:val="28"/>
        </w:rPr>
        <w:t>,</w:t>
      </w:r>
      <w:r w:rsidRPr="000D4D8F">
        <w:rPr>
          <w:rFonts w:ascii="Times New Roman" w:hAnsi="Times New Roman"/>
          <w:sz w:val="28"/>
          <w:szCs w:val="28"/>
        </w:rPr>
        <w:t xml:space="preserve"> главным администр</w:t>
      </w:r>
      <w:r w:rsidRPr="000D4D8F">
        <w:rPr>
          <w:rFonts w:ascii="Times New Roman" w:hAnsi="Times New Roman"/>
          <w:sz w:val="28"/>
          <w:szCs w:val="28"/>
        </w:rPr>
        <w:t>а</w:t>
      </w:r>
      <w:r w:rsidRPr="000D4D8F">
        <w:rPr>
          <w:rFonts w:ascii="Times New Roman" w:hAnsi="Times New Roman"/>
          <w:sz w:val="28"/>
          <w:szCs w:val="28"/>
        </w:rPr>
        <w:t>тором доходов бюджета муниципального образования «Город Майкоп»</w:t>
      </w:r>
      <w:r w:rsidR="002912D0">
        <w:rPr>
          <w:rFonts w:ascii="Times New Roman" w:hAnsi="Times New Roman"/>
          <w:sz w:val="28"/>
          <w:szCs w:val="28"/>
        </w:rPr>
        <w:t>,</w:t>
      </w:r>
      <w:r w:rsidRPr="000D4D8F">
        <w:rPr>
          <w:rFonts w:ascii="Times New Roman" w:hAnsi="Times New Roman"/>
          <w:sz w:val="28"/>
          <w:szCs w:val="28"/>
        </w:rPr>
        <w:t xml:space="preserve"> главным администратором источников финансирования дефицита бюджета </w:t>
      </w:r>
      <w:r w:rsidR="002235B0">
        <w:rPr>
          <w:rFonts w:ascii="Times New Roman" w:hAnsi="Times New Roman"/>
          <w:sz w:val="28"/>
          <w:szCs w:val="28"/>
        </w:rPr>
        <w:t>МО</w:t>
      </w:r>
      <w:r w:rsidRPr="000D4D8F">
        <w:rPr>
          <w:rFonts w:ascii="Times New Roman" w:hAnsi="Times New Roman"/>
          <w:sz w:val="28"/>
          <w:szCs w:val="28"/>
        </w:rPr>
        <w:t xml:space="preserve"> «Город Майкоп».</w:t>
      </w:r>
    </w:p>
    <w:p w:rsidR="004C5EA1" w:rsidRDefault="00423BF9" w:rsidP="001961CB">
      <w:pPr>
        <w:shd w:val="clear" w:color="auto" w:fill="FFFFFF"/>
        <w:spacing w:after="0" w:line="2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23BF9">
        <w:rPr>
          <w:rFonts w:ascii="Times New Roman" w:hAnsi="Times New Roman"/>
          <w:sz w:val="28"/>
          <w:szCs w:val="28"/>
        </w:rPr>
        <w:t>Для администрирования доходов, согласно приказу от 28.12.2018 г</w:t>
      </w:r>
      <w:r w:rsidR="004C5EA1">
        <w:rPr>
          <w:rFonts w:ascii="Times New Roman" w:hAnsi="Times New Roman"/>
          <w:sz w:val="28"/>
          <w:szCs w:val="28"/>
        </w:rPr>
        <w:t xml:space="preserve">ода </w:t>
      </w:r>
    </w:p>
    <w:p w:rsidR="00423BF9" w:rsidRPr="00423BF9" w:rsidRDefault="004C5EA1" w:rsidP="001961CB">
      <w:pPr>
        <w:shd w:val="clear" w:color="auto" w:fill="FFFFFF"/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423BF9">
        <w:rPr>
          <w:rFonts w:ascii="Times New Roman" w:hAnsi="Times New Roman"/>
          <w:sz w:val="28"/>
          <w:szCs w:val="28"/>
        </w:rPr>
        <w:t>№ 364-О</w:t>
      </w:r>
      <w:r w:rsidR="00423BF9" w:rsidRPr="00423BF9">
        <w:rPr>
          <w:rFonts w:ascii="Times New Roman" w:hAnsi="Times New Roman"/>
          <w:sz w:val="28"/>
          <w:szCs w:val="28"/>
        </w:rPr>
        <w:t xml:space="preserve"> «О порядке администрирования» в</w:t>
      </w:r>
      <w:r w:rsidR="00462A26">
        <w:rPr>
          <w:rFonts w:ascii="Times New Roman" w:hAnsi="Times New Roman"/>
          <w:sz w:val="28"/>
          <w:szCs w:val="28"/>
        </w:rPr>
        <w:t xml:space="preserve"> </w:t>
      </w:r>
      <w:r w:rsidR="00423BF9" w:rsidRPr="00423BF9">
        <w:rPr>
          <w:rFonts w:ascii="Times New Roman" w:hAnsi="Times New Roman"/>
          <w:sz w:val="28"/>
          <w:szCs w:val="28"/>
        </w:rPr>
        <w:t>УФК по Республике Адыгея К</w:t>
      </w:r>
      <w:r w:rsidR="00423BF9" w:rsidRPr="00423BF9">
        <w:rPr>
          <w:rFonts w:ascii="Times New Roman" w:hAnsi="Times New Roman"/>
          <w:sz w:val="28"/>
          <w:szCs w:val="28"/>
        </w:rPr>
        <w:t>о</w:t>
      </w:r>
      <w:r w:rsidR="00423BF9" w:rsidRPr="00423BF9">
        <w:rPr>
          <w:rFonts w:ascii="Times New Roman" w:hAnsi="Times New Roman"/>
          <w:sz w:val="28"/>
          <w:szCs w:val="28"/>
        </w:rPr>
        <w:t>митету по управлению имуществом МО «Город Майкоп» открыт лицевой счет № 04763001850.</w:t>
      </w:r>
    </w:p>
    <w:p w:rsidR="00423BF9" w:rsidRDefault="00423BF9" w:rsidP="001961CB">
      <w:pPr>
        <w:spacing w:after="0" w:line="2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23BF9">
        <w:rPr>
          <w:rFonts w:ascii="Times New Roman" w:hAnsi="Times New Roman"/>
          <w:sz w:val="28"/>
          <w:szCs w:val="28"/>
        </w:rPr>
        <w:t>Бухгалтерский учет в Комитете осуществляется в соответствии с прик</w:t>
      </w:r>
      <w:r w:rsidRPr="00423BF9">
        <w:rPr>
          <w:rFonts w:ascii="Times New Roman" w:hAnsi="Times New Roman"/>
          <w:sz w:val="28"/>
          <w:szCs w:val="28"/>
        </w:rPr>
        <w:t>а</w:t>
      </w:r>
      <w:r w:rsidRPr="00423BF9">
        <w:rPr>
          <w:rFonts w:ascii="Times New Roman" w:hAnsi="Times New Roman"/>
          <w:sz w:val="28"/>
          <w:szCs w:val="28"/>
        </w:rPr>
        <w:t>зом Минфина России от 06.12.2010 года № 162н «Об утверждении Плана счетов бюджетного учета и Инструкции по его применению», а также в соо</w:t>
      </w:r>
      <w:r w:rsidRPr="00423BF9">
        <w:rPr>
          <w:rFonts w:ascii="Times New Roman" w:hAnsi="Times New Roman"/>
          <w:sz w:val="28"/>
          <w:szCs w:val="28"/>
        </w:rPr>
        <w:t>т</w:t>
      </w:r>
      <w:r w:rsidRPr="00423BF9">
        <w:rPr>
          <w:rFonts w:ascii="Times New Roman" w:hAnsi="Times New Roman"/>
          <w:sz w:val="28"/>
          <w:szCs w:val="28"/>
        </w:rPr>
        <w:t>ветствии с учетной политикой Комитета.</w:t>
      </w:r>
    </w:p>
    <w:p w:rsidR="002D7299" w:rsidRPr="002D7299" w:rsidRDefault="002D7299" w:rsidP="001961CB">
      <w:pPr>
        <w:spacing w:after="0" w:line="20" w:lineRule="atLeast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2D7299">
        <w:rPr>
          <w:rFonts w:ascii="Times New Roman" w:hAnsi="Times New Roman"/>
          <w:b/>
          <w:sz w:val="28"/>
          <w:szCs w:val="28"/>
        </w:rPr>
        <w:t>Правомерность управления и распоряжения земельными ресурсами.</w:t>
      </w:r>
    </w:p>
    <w:p w:rsidR="0044672C" w:rsidRPr="002D7299" w:rsidRDefault="0044672C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2D7299">
        <w:rPr>
          <w:rFonts w:ascii="Times New Roman" w:hAnsi="Times New Roman"/>
          <w:sz w:val="28"/>
          <w:szCs w:val="28"/>
        </w:rPr>
        <w:t>Комитет в соответствии с возложенными на него задачами выполняет</w:t>
      </w:r>
      <w:r w:rsidR="00A67587" w:rsidRPr="002D7299">
        <w:rPr>
          <w:rFonts w:ascii="Times New Roman" w:hAnsi="Times New Roman"/>
          <w:sz w:val="28"/>
          <w:szCs w:val="28"/>
        </w:rPr>
        <w:t>, в том числе</w:t>
      </w:r>
      <w:r w:rsidRPr="002D7299">
        <w:rPr>
          <w:rFonts w:ascii="Times New Roman" w:hAnsi="Times New Roman"/>
          <w:sz w:val="28"/>
          <w:szCs w:val="28"/>
        </w:rPr>
        <w:t xml:space="preserve"> следующие основные функции:</w:t>
      </w:r>
    </w:p>
    <w:p w:rsidR="0044672C" w:rsidRPr="00A67587" w:rsidRDefault="0044672C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A67587">
        <w:rPr>
          <w:rFonts w:ascii="Times New Roman" w:hAnsi="Times New Roman"/>
          <w:sz w:val="28"/>
          <w:szCs w:val="28"/>
        </w:rPr>
        <w:t xml:space="preserve">- выступает арендодателем (ссудодателем), залогодателем муниципального имущества, в том числе земельных участков, находящихся в муниципальной собственности </w:t>
      </w:r>
      <w:r w:rsidR="00321C40">
        <w:rPr>
          <w:rFonts w:ascii="Times New Roman" w:hAnsi="Times New Roman"/>
          <w:sz w:val="28"/>
          <w:szCs w:val="28"/>
        </w:rPr>
        <w:t xml:space="preserve">МО </w:t>
      </w:r>
      <w:r w:rsidR="00FD5402" w:rsidRPr="00A67587">
        <w:rPr>
          <w:rFonts w:ascii="Times New Roman" w:hAnsi="Times New Roman"/>
          <w:sz w:val="28"/>
          <w:szCs w:val="28"/>
        </w:rPr>
        <w:t>«Город Майкоп»</w:t>
      </w:r>
      <w:r w:rsidRPr="00A67587">
        <w:rPr>
          <w:rFonts w:ascii="Times New Roman" w:hAnsi="Times New Roman"/>
          <w:sz w:val="28"/>
          <w:szCs w:val="28"/>
        </w:rPr>
        <w:t>, земельных участков, государственная собственность на которые не разграничена, находящихся в грани</w:t>
      </w:r>
      <w:r w:rsidR="00FD5402" w:rsidRPr="00A67587">
        <w:rPr>
          <w:rFonts w:ascii="Times New Roman" w:hAnsi="Times New Roman"/>
          <w:sz w:val="28"/>
          <w:szCs w:val="28"/>
        </w:rPr>
        <w:t xml:space="preserve">цах </w:t>
      </w:r>
      <w:r w:rsidR="00321C40">
        <w:rPr>
          <w:rFonts w:ascii="Times New Roman" w:hAnsi="Times New Roman"/>
          <w:sz w:val="28"/>
          <w:szCs w:val="28"/>
        </w:rPr>
        <w:t>МО</w:t>
      </w:r>
      <w:r w:rsidR="00FD5402" w:rsidRPr="00A67587">
        <w:rPr>
          <w:rFonts w:ascii="Times New Roman" w:hAnsi="Times New Roman"/>
          <w:sz w:val="28"/>
          <w:szCs w:val="28"/>
        </w:rPr>
        <w:t xml:space="preserve"> «</w:t>
      </w:r>
      <w:r w:rsidRPr="00A67587">
        <w:rPr>
          <w:rFonts w:ascii="Times New Roman" w:hAnsi="Times New Roman"/>
          <w:sz w:val="28"/>
          <w:szCs w:val="28"/>
        </w:rPr>
        <w:t>Город Майкоп</w:t>
      </w:r>
      <w:r w:rsidR="00FD5402" w:rsidRPr="00A67587">
        <w:rPr>
          <w:rFonts w:ascii="Times New Roman" w:hAnsi="Times New Roman"/>
          <w:sz w:val="28"/>
          <w:szCs w:val="28"/>
        </w:rPr>
        <w:t>»</w:t>
      </w:r>
      <w:r w:rsidRPr="00A67587">
        <w:rPr>
          <w:rFonts w:ascii="Times New Roman" w:hAnsi="Times New Roman"/>
          <w:sz w:val="28"/>
          <w:szCs w:val="28"/>
        </w:rPr>
        <w:t>;</w:t>
      </w:r>
    </w:p>
    <w:p w:rsidR="0044672C" w:rsidRPr="00A67587" w:rsidRDefault="00C2075F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bookmarkStart w:id="2" w:name="sub_913"/>
      <w:r w:rsidRPr="00A67587">
        <w:rPr>
          <w:rFonts w:ascii="Times New Roman" w:hAnsi="Times New Roman"/>
          <w:sz w:val="28"/>
          <w:szCs w:val="28"/>
        </w:rPr>
        <w:t>-</w:t>
      </w:r>
      <w:r w:rsidR="0044672C" w:rsidRPr="00A67587">
        <w:rPr>
          <w:rFonts w:ascii="Times New Roman" w:hAnsi="Times New Roman"/>
          <w:sz w:val="28"/>
          <w:szCs w:val="28"/>
        </w:rPr>
        <w:t xml:space="preserve"> выступает администратором доходов, источников финансирования дефиц</w:t>
      </w:r>
      <w:r w:rsidR="0044672C" w:rsidRPr="00A67587">
        <w:rPr>
          <w:rFonts w:ascii="Times New Roman" w:hAnsi="Times New Roman"/>
          <w:sz w:val="28"/>
          <w:szCs w:val="28"/>
        </w:rPr>
        <w:t>и</w:t>
      </w:r>
      <w:r w:rsidR="0044672C" w:rsidRPr="00A67587">
        <w:rPr>
          <w:rFonts w:ascii="Times New Roman" w:hAnsi="Times New Roman"/>
          <w:sz w:val="28"/>
          <w:szCs w:val="28"/>
        </w:rPr>
        <w:t>та бюджета, обеспечивает выполнение бюджетных заданий в соответствии с кодами бюджетной классификации, закрепленными за Комитетом;</w:t>
      </w:r>
    </w:p>
    <w:bookmarkEnd w:id="2"/>
    <w:p w:rsidR="0044672C" w:rsidRPr="00A67587" w:rsidRDefault="00C2075F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A67587">
        <w:rPr>
          <w:rFonts w:ascii="Times New Roman" w:hAnsi="Times New Roman"/>
          <w:sz w:val="28"/>
          <w:szCs w:val="28"/>
        </w:rPr>
        <w:t>-</w:t>
      </w:r>
      <w:r w:rsidR="0044672C" w:rsidRPr="00A67587">
        <w:rPr>
          <w:rFonts w:ascii="Times New Roman" w:hAnsi="Times New Roman"/>
          <w:sz w:val="28"/>
          <w:szCs w:val="28"/>
        </w:rPr>
        <w:t xml:space="preserve"> заключает договоры купли-продажи, аренды, безвозмездного пользования, соглашения об установлении сервитута в отношении земельных участков, находящихся в муниципальной собственно</w:t>
      </w:r>
      <w:r w:rsidR="00FD5402" w:rsidRPr="00A67587">
        <w:rPr>
          <w:rFonts w:ascii="Times New Roman" w:hAnsi="Times New Roman"/>
          <w:sz w:val="28"/>
          <w:szCs w:val="28"/>
        </w:rPr>
        <w:t xml:space="preserve">сти </w:t>
      </w:r>
      <w:r w:rsidR="00321C40">
        <w:rPr>
          <w:rFonts w:ascii="Times New Roman" w:hAnsi="Times New Roman"/>
          <w:sz w:val="28"/>
          <w:szCs w:val="28"/>
        </w:rPr>
        <w:t xml:space="preserve">МО </w:t>
      </w:r>
      <w:r w:rsidR="00FD5402" w:rsidRPr="00A67587">
        <w:rPr>
          <w:rFonts w:ascii="Times New Roman" w:hAnsi="Times New Roman"/>
          <w:sz w:val="28"/>
          <w:szCs w:val="28"/>
        </w:rPr>
        <w:t>«</w:t>
      </w:r>
      <w:r w:rsidR="0044672C" w:rsidRPr="00A67587">
        <w:rPr>
          <w:rFonts w:ascii="Times New Roman" w:hAnsi="Times New Roman"/>
          <w:sz w:val="28"/>
          <w:szCs w:val="28"/>
        </w:rPr>
        <w:t>Город Майкоп</w:t>
      </w:r>
      <w:r w:rsidR="00FD5402" w:rsidRPr="00A67587">
        <w:rPr>
          <w:rFonts w:ascii="Times New Roman" w:hAnsi="Times New Roman"/>
          <w:sz w:val="28"/>
          <w:szCs w:val="28"/>
        </w:rPr>
        <w:t>»</w:t>
      </w:r>
      <w:r w:rsidR="0044672C" w:rsidRPr="00A67587">
        <w:rPr>
          <w:rFonts w:ascii="Times New Roman" w:hAnsi="Times New Roman"/>
          <w:sz w:val="28"/>
          <w:szCs w:val="28"/>
        </w:rPr>
        <w:t xml:space="preserve"> и з</w:t>
      </w:r>
      <w:r w:rsidR="0044672C" w:rsidRPr="00A67587">
        <w:rPr>
          <w:rFonts w:ascii="Times New Roman" w:hAnsi="Times New Roman"/>
          <w:sz w:val="28"/>
          <w:szCs w:val="28"/>
        </w:rPr>
        <w:t>е</w:t>
      </w:r>
      <w:r w:rsidR="0044672C" w:rsidRPr="00A67587">
        <w:rPr>
          <w:rFonts w:ascii="Times New Roman" w:hAnsi="Times New Roman"/>
          <w:sz w:val="28"/>
          <w:szCs w:val="28"/>
        </w:rPr>
        <w:t>мельных участков, государственная собственность на которые не разгран</w:t>
      </w:r>
      <w:r w:rsidR="0044672C" w:rsidRPr="00A67587">
        <w:rPr>
          <w:rFonts w:ascii="Times New Roman" w:hAnsi="Times New Roman"/>
          <w:sz w:val="28"/>
          <w:szCs w:val="28"/>
        </w:rPr>
        <w:t>и</w:t>
      </w:r>
      <w:r w:rsidR="0044672C" w:rsidRPr="00A67587">
        <w:rPr>
          <w:rFonts w:ascii="Times New Roman" w:hAnsi="Times New Roman"/>
          <w:sz w:val="28"/>
          <w:szCs w:val="28"/>
        </w:rPr>
        <w:t xml:space="preserve">чена, находящихся в границах </w:t>
      </w:r>
      <w:r w:rsidR="00321C40">
        <w:rPr>
          <w:rFonts w:ascii="Times New Roman" w:hAnsi="Times New Roman"/>
          <w:sz w:val="28"/>
          <w:szCs w:val="28"/>
        </w:rPr>
        <w:t>МО</w:t>
      </w:r>
      <w:r w:rsidR="00462A26">
        <w:rPr>
          <w:rFonts w:ascii="Times New Roman" w:hAnsi="Times New Roman"/>
          <w:sz w:val="28"/>
          <w:szCs w:val="28"/>
        </w:rPr>
        <w:t xml:space="preserve"> </w:t>
      </w:r>
      <w:r w:rsidR="00FD5402" w:rsidRPr="00A67587">
        <w:rPr>
          <w:rFonts w:ascii="Times New Roman" w:hAnsi="Times New Roman"/>
          <w:sz w:val="28"/>
          <w:szCs w:val="28"/>
        </w:rPr>
        <w:t>«</w:t>
      </w:r>
      <w:r w:rsidR="0044672C" w:rsidRPr="00A67587">
        <w:rPr>
          <w:rFonts w:ascii="Times New Roman" w:hAnsi="Times New Roman"/>
          <w:sz w:val="28"/>
          <w:szCs w:val="28"/>
        </w:rPr>
        <w:t>Город Майкоп</w:t>
      </w:r>
      <w:r w:rsidR="00FD5402" w:rsidRPr="00A67587">
        <w:rPr>
          <w:rFonts w:ascii="Times New Roman" w:hAnsi="Times New Roman"/>
          <w:sz w:val="28"/>
          <w:szCs w:val="28"/>
        </w:rPr>
        <w:t>»</w:t>
      </w:r>
      <w:r w:rsidR="0044672C" w:rsidRPr="00A67587">
        <w:rPr>
          <w:rFonts w:ascii="Times New Roman" w:hAnsi="Times New Roman"/>
          <w:sz w:val="28"/>
          <w:szCs w:val="28"/>
        </w:rPr>
        <w:t>;</w:t>
      </w:r>
    </w:p>
    <w:p w:rsidR="0044672C" w:rsidRPr="00423BF9" w:rsidRDefault="00C2075F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  <w:highlight w:val="cyan"/>
        </w:rPr>
      </w:pPr>
      <w:r w:rsidRPr="00A67587">
        <w:rPr>
          <w:rFonts w:ascii="Times New Roman" w:hAnsi="Times New Roman"/>
          <w:sz w:val="28"/>
          <w:szCs w:val="28"/>
        </w:rPr>
        <w:t>-</w:t>
      </w:r>
      <w:r w:rsidR="0044672C" w:rsidRPr="00A67587">
        <w:rPr>
          <w:rFonts w:ascii="Times New Roman" w:hAnsi="Times New Roman"/>
          <w:sz w:val="28"/>
          <w:szCs w:val="28"/>
        </w:rPr>
        <w:t xml:space="preserve"> ведет учет землепользователей, находящихся в грани</w:t>
      </w:r>
      <w:r w:rsidR="00FD5402" w:rsidRPr="00A67587">
        <w:rPr>
          <w:rFonts w:ascii="Times New Roman" w:hAnsi="Times New Roman"/>
          <w:sz w:val="28"/>
          <w:szCs w:val="28"/>
        </w:rPr>
        <w:t xml:space="preserve">цах </w:t>
      </w:r>
      <w:r w:rsidR="00321C40">
        <w:rPr>
          <w:rFonts w:ascii="Times New Roman" w:hAnsi="Times New Roman"/>
          <w:sz w:val="28"/>
          <w:szCs w:val="28"/>
        </w:rPr>
        <w:t>МО</w:t>
      </w:r>
      <w:r w:rsidR="00FD5402" w:rsidRPr="00A67587">
        <w:rPr>
          <w:rFonts w:ascii="Times New Roman" w:hAnsi="Times New Roman"/>
          <w:sz w:val="28"/>
          <w:szCs w:val="28"/>
        </w:rPr>
        <w:t xml:space="preserve"> «</w:t>
      </w:r>
      <w:r w:rsidR="0044672C" w:rsidRPr="00A67587">
        <w:rPr>
          <w:rFonts w:ascii="Times New Roman" w:hAnsi="Times New Roman"/>
          <w:sz w:val="28"/>
          <w:szCs w:val="28"/>
        </w:rPr>
        <w:t>Город Ма</w:t>
      </w:r>
      <w:r w:rsidR="0044672C" w:rsidRPr="00A67587">
        <w:rPr>
          <w:rFonts w:ascii="Times New Roman" w:hAnsi="Times New Roman"/>
          <w:sz w:val="28"/>
          <w:szCs w:val="28"/>
        </w:rPr>
        <w:t>й</w:t>
      </w:r>
      <w:r w:rsidR="0044672C" w:rsidRPr="00A67587">
        <w:rPr>
          <w:rFonts w:ascii="Times New Roman" w:hAnsi="Times New Roman"/>
          <w:sz w:val="28"/>
          <w:szCs w:val="28"/>
        </w:rPr>
        <w:t>коп</w:t>
      </w:r>
      <w:r w:rsidR="00FD5402" w:rsidRPr="00A67587">
        <w:rPr>
          <w:rFonts w:ascii="Times New Roman" w:hAnsi="Times New Roman"/>
          <w:sz w:val="28"/>
          <w:szCs w:val="28"/>
        </w:rPr>
        <w:t>»</w:t>
      </w:r>
      <w:r w:rsidR="0044672C" w:rsidRPr="00A67587">
        <w:rPr>
          <w:rFonts w:ascii="Times New Roman" w:hAnsi="Times New Roman"/>
          <w:sz w:val="28"/>
          <w:szCs w:val="28"/>
        </w:rPr>
        <w:t>, и список плательщиков арендной платы за земельные участки, наход</w:t>
      </w:r>
      <w:r w:rsidR="0044672C" w:rsidRPr="00A67587">
        <w:rPr>
          <w:rFonts w:ascii="Times New Roman" w:hAnsi="Times New Roman"/>
          <w:sz w:val="28"/>
          <w:szCs w:val="28"/>
        </w:rPr>
        <w:t>я</w:t>
      </w:r>
      <w:r w:rsidR="0044672C" w:rsidRPr="00A67587">
        <w:rPr>
          <w:rFonts w:ascii="Times New Roman" w:hAnsi="Times New Roman"/>
          <w:sz w:val="28"/>
          <w:szCs w:val="28"/>
        </w:rPr>
        <w:t xml:space="preserve">щиеся в муниципальной собственности </w:t>
      </w:r>
      <w:r w:rsidR="00321C40">
        <w:rPr>
          <w:rFonts w:ascii="Times New Roman" w:hAnsi="Times New Roman"/>
          <w:sz w:val="28"/>
          <w:szCs w:val="28"/>
        </w:rPr>
        <w:t xml:space="preserve">МО </w:t>
      </w:r>
      <w:r w:rsidR="00FD5402" w:rsidRPr="00A67587">
        <w:rPr>
          <w:rFonts w:ascii="Times New Roman" w:hAnsi="Times New Roman"/>
          <w:sz w:val="28"/>
          <w:szCs w:val="28"/>
        </w:rPr>
        <w:t>«</w:t>
      </w:r>
      <w:r w:rsidR="0044672C" w:rsidRPr="00A67587">
        <w:rPr>
          <w:rFonts w:ascii="Times New Roman" w:hAnsi="Times New Roman"/>
          <w:sz w:val="28"/>
          <w:szCs w:val="28"/>
        </w:rPr>
        <w:t>Город Майкоп</w:t>
      </w:r>
      <w:r w:rsidR="00FD5402" w:rsidRPr="00A67587">
        <w:rPr>
          <w:rFonts w:ascii="Times New Roman" w:hAnsi="Times New Roman"/>
          <w:sz w:val="28"/>
          <w:szCs w:val="28"/>
        </w:rPr>
        <w:t>»</w:t>
      </w:r>
      <w:r w:rsidR="0044672C" w:rsidRPr="00A67587">
        <w:rPr>
          <w:rFonts w:ascii="Times New Roman" w:hAnsi="Times New Roman"/>
          <w:sz w:val="28"/>
          <w:szCs w:val="28"/>
        </w:rPr>
        <w:t>, земельные уч</w:t>
      </w:r>
      <w:r w:rsidR="0044672C" w:rsidRPr="00A67587">
        <w:rPr>
          <w:rFonts w:ascii="Times New Roman" w:hAnsi="Times New Roman"/>
          <w:sz w:val="28"/>
          <w:szCs w:val="28"/>
        </w:rPr>
        <w:t>а</w:t>
      </w:r>
      <w:r w:rsidR="0044672C" w:rsidRPr="00A67587">
        <w:rPr>
          <w:rFonts w:ascii="Times New Roman" w:hAnsi="Times New Roman"/>
          <w:sz w:val="28"/>
          <w:szCs w:val="28"/>
        </w:rPr>
        <w:t>стки, государственная собственность на которые не разграничена</w:t>
      </w:r>
      <w:r w:rsidR="009E331E">
        <w:rPr>
          <w:rFonts w:ascii="Times New Roman" w:hAnsi="Times New Roman"/>
          <w:sz w:val="28"/>
          <w:szCs w:val="28"/>
        </w:rPr>
        <w:t>.</w:t>
      </w:r>
    </w:p>
    <w:p w:rsidR="00A67587" w:rsidRDefault="00553669" w:rsidP="001961CB">
      <w:pPr>
        <w:spacing w:after="0" w:line="2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A67587">
        <w:rPr>
          <w:rFonts w:ascii="Times New Roman" w:hAnsi="Times New Roman"/>
          <w:sz w:val="28"/>
          <w:szCs w:val="28"/>
        </w:rPr>
        <w:lastRenderedPageBreak/>
        <w:t>Деятельность Комитета направлена на обеспечение плановых заданий неналоговых поступлений в бюджет по администрируемым источникам д</w:t>
      </w:r>
      <w:r w:rsidRPr="00A67587">
        <w:rPr>
          <w:rFonts w:ascii="Times New Roman" w:hAnsi="Times New Roman"/>
          <w:sz w:val="28"/>
          <w:szCs w:val="28"/>
        </w:rPr>
        <w:t>о</w:t>
      </w:r>
      <w:r w:rsidRPr="00A67587">
        <w:rPr>
          <w:rFonts w:ascii="Times New Roman" w:hAnsi="Times New Roman"/>
          <w:sz w:val="28"/>
          <w:szCs w:val="28"/>
        </w:rPr>
        <w:t xml:space="preserve">ходов. </w:t>
      </w:r>
    </w:p>
    <w:p w:rsidR="00EE727C" w:rsidRDefault="00A67587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</w:t>
      </w:r>
      <w:r w:rsidR="00745D3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источник</w:t>
      </w:r>
      <w:r w:rsidR="00745D32">
        <w:rPr>
          <w:rFonts w:ascii="Times New Roman" w:hAnsi="Times New Roman"/>
          <w:sz w:val="28"/>
          <w:szCs w:val="28"/>
        </w:rPr>
        <w:t>и</w:t>
      </w:r>
      <w:r w:rsidR="00462A26">
        <w:rPr>
          <w:rFonts w:ascii="Times New Roman" w:hAnsi="Times New Roman"/>
          <w:sz w:val="28"/>
          <w:szCs w:val="28"/>
        </w:rPr>
        <w:t xml:space="preserve"> </w:t>
      </w:r>
      <w:r w:rsidR="00745D32">
        <w:rPr>
          <w:rFonts w:ascii="Times New Roman" w:hAnsi="Times New Roman"/>
          <w:sz w:val="28"/>
          <w:szCs w:val="28"/>
        </w:rPr>
        <w:t>доходов – это поступление от аренды недвижимого имущества, от приватизации муниципального имущества, от аренды и пр</w:t>
      </w:r>
      <w:r w:rsidR="00745D32">
        <w:rPr>
          <w:rFonts w:ascii="Times New Roman" w:hAnsi="Times New Roman"/>
          <w:sz w:val="28"/>
          <w:szCs w:val="28"/>
        </w:rPr>
        <w:t>о</w:t>
      </w:r>
      <w:r w:rsidR="00745D32">
        <w:rPr>
          <w:rFonts w:ascii="Times New Roman" w:hAnsi="Times New Roman"/>
          <w:sz w:val="28"/>
          <w:szCs w:val="28"/>
        </w:rPr>
        <w:t>дажи земельных участков.</w:t>
      </w:r>
    </w:p>
    <w:p w:rsidR="00EE727C" w:rsidRPr="00FD5402" w:rsidRDefault="00EE727C" w:rsidP="001961CB">
      <w:pPr>
        <w:spacing w:after="0" w:line="20" w:lineRule="atLeast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16558">
        <w:rPr>
          <w:rFonts w:ascii="Times New Roman" w:hAnsi="Times New Roman"/>
          <w:b/>
          <w:sz w:val="28"/>
          <w:szCs w:val="28"/>
        </w:rPr>
        <w:t>Проверка</w:t>
      </w:r>
      <w:r w:rsidRPr="00785626">
        <w:rPr>
          <w:rFonts w:ascii="Times New Roman" w:hAnsi="Times New Roman"/>
          <w:b/>
          <w:sz w:val="28"/>
          <w:szCs w:val="28"/>
        </w:rPr>
        <w:t xml:space="preserve"> прогнозирования поступлений доходов в бюджет муниц</w:t>
      </w:r>
      <w:r w:rsidRPr="00785626">
        <w:rPr>
          <w:rFonts w:ascii="Times New Roman" w:hAnsi="Times New Roman"/>
          <w:b/>
          <w:sz w:val="28"/>
          <w:szCs w:val="28"/>
        </w:rPr>
        <w:t>и</w:t>
      </w:r>
      <w:r w:rsidRPr="00785626">
        <w:rPr>
          <w:rFonts w:ascii="Times New Roman" w:hAnsi="Times New Roman"/>
          <w:b/>
          <w:sz w:val="28"/>
          <w:szCs w:val="28"/>
        </w:rPr>
        <w:t>пального</w:t>
      </w:r>
      <w:r w:rsidR="00462A26">
        <w:rPr>
          <w:rFonts w:ascii="Times New Roman" w:hAnsi="Times New Roman"/>
          <w:b/>
          <w:sz w:val="28"/>
          <w:szCs w:val="28"/>
        </w:rPr>
        <w:t xml:space="preserve"> </w:t>
      </w:r>
      <w:r w:rsidRPr="00785626">
        <w:rPr>
          <w:rFonts w:ascii="Times New Roman" w:hAnsi="Times New Roman"/>
          <w:b/>
          <w:sz w:val="28"/>
          <w:szCs w:val="28"/>
        </w:rPr>
        <w:t>образования «Город Майкоп» от</w:t>
      </w:r>
      <w:r w:rsidRPr="00016558">
        <w:rPr>
          <w:rFonts w:ascii="Times New Roman" w:hAnsi="Times New Roman"/>
          <w:b/>
          <w:sz w:val="28"/>
          <w:szCs w:val="28"/>
        </w:rPr>
        <w:t xml:space="preserve"> арендной платы за земельные участки.</w:t>
      </w:r>
    </w:p>
    <w:p w:rsidR="00EE727C" w:rsidRDefault="00EE727C" w:rsidP="001961CB">
      <w:pPr>
        <w:autoSpaceDE w:val="0"/>
        <w:autoSpaceDN w:val="0"/>
        <w:adjustRightInd w:val="0"/>
        <w:spacing w:after="0" w:line="2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доходами от аренды понимается сумма арендной платы, предусмо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ренная договором аренды.</w:t>
      </w:r>
    </w:p>
    <w:p w:rsidR="00EE727C" w:rsidRPr="00DC5CD4" w:rsidRDefault="00EE727C" w:rsidP="001961CB">
      <w:pPr>
        <w:autoSpaceDE w:val="0"/>
        <w:autoSpaceDN w:val="0"/>
        <w:adjustRightInd w:val="0"/>
        <w:spacing w:after="0" w:line="2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C5CD4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DC5CD4">
        <w:rPr>
          <w:rFonts w:ascii="Times New Roman" w:hAnsi="Times New Roman"/>
          <w:sz w:val="28"/>
          <w:szCs w:val="28"/>
        </w:rPr>
        <w:t xml:space="preserve"> статьей 62  Бюджетного кодекса </w:t>
      </w:r>
      <w:r>
        <w:rPr>
          <w:rFonts w:ascii="Times New Roman" w:hAnsi="Times New Roman"/>
          <w:sz w:val="28"/>
          <w:szCs w:val="28"/>
        </w:rPr>
        <w:t>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</w:t>
      </w:r>
      <w:r w:rsidRPr="00DC5CD4">
        <w:rPr>
          <w:rFonts w:ascii="Times New Roman" w:hAnsi="Times New Roman"/>
          <w:sz w:val="28"/>
          <w:szCs w:val="28"/>
        </w:rPr>
        <w:t>доходы от передачи в аренду земельных участков, государственная со</w:t>
      </w:r>
      <w:r w:rsidRPr="00DC5CD4">
        <w:rPr>
          <w:rFonts w:ascii="Times New Roman" w:hAnsi="Times New Roman"/>
          <w:sz w:val="28"/>
          <w:szCs w:val="28"/>
        </w:rPr>
        <w:t>б</w:t>
      </w:r>
      <w:r w:rsidRPr="00DC5CD4">
        <w:rPr>
          <w:rFonts w:ascii="Times New Roman" w:hAnsi="Times New Roman"/>
          <w:sz w:val="28"/>
          <w:szCs w:val="28"/>
        </w:rPr>
        <w:t>ственность на которые не разграничена  и которые расположены в границах городских округов, а также средства от продажи права на заключение дог</w:t>
      </w:r>
      <w:r w:rsidRPr="00DC5CD4">
        <w:rPr>
          <w:rFonts w:ascii="Times New Roman" w:hAnsi="Times New Roman"/>
          <w:sz w:val="28"/>
          <w:szCs w:val="28"/>
        </w:rPr>
        <w:t>о</w:t>
      </w:r>
      <w:r w:rsidRPr="00DC5CD4">
        <w:rPr>
          <w:rFonts w:ascii="Times New Roman" w:hAnsi="Times New Roman"/>
          <w:sz w:val="28"/>
          <w:szCs w:val="28"/>
        </w:rPr>
        <w:t>воров аренды указанных земельных участков, включены в состав неналог</w:t>
      </w:r>
      <w:r w:rsidRPr="00DC5CD4">
        <w:rPr>
          <w:rFonts w:ascii="Times New Roman" w:hAnsi="Times New Roman"/>
          <w:sz w:val="28"/>
          <w:szCs w:val="28"/>
        </w:rPr>
        <w:t>о</w:t>
      </w:r>
      <w:r w:rsidRPr="00DC5CD4">
        <w:rPr>
          <w:rFonts w:ascii="Times New Roman" w:hAnsi="Times New Roman"/>
          <w:sz w:val="28"/>
          <w:szCs w:val="28"/>
        </w:rPr>
        <w:t>вых доходов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C5CD4">
        <w:rPr>
          <w:rFonts w:ascii="Times New Roman" w:hAnsi="Times New Roman"/>
          <w:sz w:val="28"/>
          <w:szCs w:val="28"/>
        </w:rPr>
        <w:t>зачисляются в бюджеты городских округов по нормативу 100 процентов</w:t>
      </w:r>
      <w:r>
        <w:rPr>
          <w:rFonts w:ascii="Times New Roman" w:hAnsi="Times New Roman"/>
          <w:sz w:val="28"/>
          <w:szCs w:val="28"/>
        </w:rPr>
        <w:t>.</w:t>
      </w:r>
    </w:p>
    <w:p w:rsidR="00EE727C" w:rsidRDefault="00EE727C" w:rsidP="001961CB">
      <w:pPr>
        <w:spacing w:after="0" w:line="2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135A7">
        <w:rPr>
          <w:rStyle w:val="s10"/>
          <w:rFonts w:ascii="Times New Roman" w:hAnsi="Times New Roman"/>
          <w:bCs/>
          <w:color w:val="22272F"/>
          <w:sz w:val="28"/>
          <w:szCs w:val="28"/>
        </w:rPr>
        <w:t>В соответствии с пунктом 1 статьи 160.1.</w:t>
      </w:r>
      <w:r w:rsidRPr="004135A7">
        <w:rPr>
          <w:rStyle w:val="apple-converted-space"/>
          <w:rFonts w:ascii="Times New Roman" w:hAnsi="Times New Roman"/>
          <w:bCs/>
          <w:color w:val="22272F"/>
          <w:sz w:val="28"/>
          <w:szCs w:val="28"/>
        </w:rPr>
        <w:t> Бюджетного кодекса Росси</w:t>
      </w:r>
      <w:r w:rsidRPr="004135A7">
        <w:rPr>
          <w:rStyle w:val="apple-converted-space"/>
          <w:rFonts w:ascii="Times New Roman" w:hAnsi="Times New Roman"/>
          <w:bCs/>
          <w:color w:val="22272F"/>
          <w:sz w:val="28"/>
          <w:szCs w:val="28"/>
        </w:rPr>
        <w:t>й</w:t>
      </w:r>
      <w:r w:rsidRPr="004135A7">
        <w:rPr>
          <w:rStyle w:val="apple-converted-space"/>
          <w:rFonts w:ascii="Times New Roman" w:hAnsi="Times New Roman"/>
          <w:bCs/>
          <w:color w:val="22272F"/>
          <w:sz w:val="28"/>
          <w:szCs w:val="28"/>
        </w:rPr>
        <w:t>ской Федерации</w:t>
      </w:r>
      <w:r w:rsidRPr="0039423B">
        <w:rPr>
          <w:rStyle w:val="apple-converted-space"/>
          <w:rFonts w:ascii="Times New Roman" w:hAnsi="Times New Roman"/>
          <w:color w:val="22272F"/>
          <w:sz w:val="28"/>
          <w:szCs w:val="28"/>
        </w:rPr>
        <w:t>,</w:t>
      </w:r>
      <w:r w:rsidR="00462A26">
        <w:rPr>
          <w:rStyle w:val="apple-converted-space"/>
          <w:rFonts w:ascii="Times New Roman" w:hAnsi="Times New Roman"/>
          <w:color w:val="22272F"/>
          <w:sz w:val="28"/>
          <w:szCs w:val="28"/>
        </w:rPr>
        <w:t xml:space="preserve"> </w:t>
      </w:r>
      <w:hyperlink r:id="rId13" w:history="1">
        <w:r w:rsidRPr="00785626">
          <w:rPr>
            <w:rStyle w:val="af5"/>
            <w:rFonts w:ascii="Times New Roman" w:hAnsi="Times New Roman"/>
            <w:b w:val="0"/>
            <w:bCs w:val="0"/>
            <w:color w:val="auto"/>
            <w:sz w:val="28"/>
            <w:szCs w:val="28"/>
          </w:rPr>
          <w:t>Постановлением Правительства РФ от 23.06.2016 года № 574 «Об общих требованиях к методике прогнозирования поступлений доходов в бюджеты бюджетной системы Российской Федерации»</w:t>
        </w:r>
      </w:hyperlink>
      <w:r w:rsidRPr="00785626">
        <w:rPr>
          <w:rFonts w:ascii="Times New Roman" w:hAnsi="Times New Roman"/>
          <w:sz w:val="28"/>
          <w:szCs w:val="28"/>
        </w:rPr>
        <w:t>, Комит</w:t>
      </w:r>
      <w:r w:rsidRPr="00785626">
        <w:rPr>
          <w:rFonts w:ascii="Times New Roman" w:hAnsi="Times New Roman"/>
          <w:sz w:val="28"/>
          <w:szCs w:val="28"/>
        </w:rPr>
        <w:t>е</w:t>
      </w:r>
      <w:r w:rsidRPr="00785626">
        <w:rPr>
          <w:rFonts w:ascii="Times New Roman" w:hAnsi="Times New Roman"/>
          <w:sz w:val="28"/>
          <w:szCs w:val="28"/>
        </w:rPr>
        <w:t xml:space="preserve">том разработана Методика прогнозирования поступлений доходов в бюджет </w:t>
      </w:r>
      <w:r>
        <w:rPr>
          <w:rFonts w:ascii="Times New Roman" w:hAnsi="Times New Roman"/>
          <w:sz w:val="28"/>
          <w:szCs w:val="28"/>
        </w:rPr>
        <w:t>МО</w:t>
      </w:r>
      <w:r w:rsidRPr="00785626">
        <w:rPr>
          <w:rFonts w:ascii="Times New Roman" w:hAnsi="Times New Roman"/>
          <w:sz w:val="28"/>
          <w:szCs w:val="28"/>
        </w:rPr>
        <w:t xml:space="preserve"> «Город Майкоп», главным администратором которых является Комитет по управлению имуществом </w:t>
      </w:r>
      <w:r>
        <w:rPr>
          <w:rFonts w:ascii="Times New Roman" w:hAnsi="Times New Roman"/>
          <w:sz w:val="28"/>
          <w:szCs w:val="28"/>
        </w:rPr>
        <w:t>МО</w:t>
      </w:r>
      <w:r w:rsidRPr="00785626">
        <w:rPr>
          <w:rFonts w:ascii="Times New Roman" w:hAnsi="Times New Roman"/>
          <w:sz w:val="28"/>
          <w:szCs w:val="28"/>
        </w:rPr>
        <w:t xml:space="preserve"> «Город Майкоп», </w:t>
      </w:r>
      <w:r w:rsidRPr="004135A7">
        <w:rPr>
          <w:rFonts w:ascii="Times New Roman" w:hAnsi="Times New Roman"/>
          <w:sz w:val="28"/>
          <w:szCs w:val="28"/>
        </w:rPr>
        <w:t>утвержденная Приказом от  21.09.</w:t>
      </w:r>
      <w:r w:rsidRPr="00262AE7">
        <w:rPr>
          <w:rFonts w:ascii="Times New Roman" w:hAnsi="Times New Roman"/>
          <w:sz w:val="28"/>
          <w:szCs w:val="28"/>
        </w:rPr>
        <w:t>2018 года  № 215-О</w:t>
      </w:r>
      <w:r>
        <w:rPr>
          <w:rFonts w:ascii="Times New Roman" w:hAnsi="Times New Roman"/>
          <w:sz w:val="28"/>
          <w:szCs w:val="28"/>
        </w:rPr>
        <w:t xml:space="preserve"> (Далее – Методика)</w:t>
      </w:r>
      <w:r w:rsidRPr="00262AE7">
        <w:rPr>
          <w:rFonts w:ascii="Times New Roman" w:hAnsi="Times New Roman"/>
          <w:sz w:val="28"/>
          <w:szCs w:val="28"/>
        </w:rPr>
        <w:t>.</w:t>
      </w:r>
    </w:p>
    <w:p w:rsidR="00EE727C" w:rsidRDefault="00EE727C" w:rsidP="001961CB">
      <w:pPr>
        <w:spacing w:after="0" w:line="2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A267CB">
        <w:rPr>
          <w:rFonts w:ascii="Times New Roman" w:hAnsi="Times New Roman"/>
          <w:sz w:val="28"/>
          <w:szCs w:val="28"/>
        </w:rPr>
        <w:t>Прогноз поступления доходов</w:t>
      </w:r>
      <w:r>
        <w:rPr>
          <w:rFonts w:ascii="Times New Roman" w:hAnsi="Times New Roman"/>
          <w:sz w:val="28"/>
          <w:szCs w:val="28"/>
        </w:rPr>
        <w:t xml:space="preserve"> в бюджет МО «Город Майкоп» в 2020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ду</w:t>
      </w:r>
      <w:r w:rsidRPr="00A267CB">
        <w:rPr>
          <w:rFonts w:ascii="Times New Roman" w:hAnsi="Times New Roman"/>
          <w:sz w:val="28"/>
          <w:szCs w:val="28"/>
        </w:rPr>
        <w:t>, получаемых в виде арендной платы, а также средства от продажи права на заклю</w:t>
      </w:r>
      <w:r>
        <w:rPr>
          <w:rFonts w:ascii="Times New Roman" w:hAnsi="Times New Roman"/>
          <w:sz w:val="28"/>
          <w:szCs w:val="28"/>
        </w:rPr>
        <w:t>чение договоров аренды за земли</w:t>
      </w:r>
      <w:r w:rsidRPr="00A267CB">
        <w:rPr>
          <w:rFonts w:ascii="Times New Roman" w:hAnsi="Times New Roman"/>
          <w:sz w:val="28"/>
          <w:szCs w:val="28"/>
        </w:rPr>
        <w:t>, по</w:t>
      </w:r>
      <w:r w:rsidRPr="00655A11">
        <w:rPr>
          <w:rFonts w:ascii="Times New Roman" w:hAnsi="Times New Roman"/>
          <w:sz w:val="28"/>
          <w:szCs w:val="28"/>
        </w:rPr>
        <w:t xml:space="preserve"> кодам доходов бюджетной классификации</w:t>
      </w:r>
      <w:r>
        <w:rPr>
          <w:rFonts w:ascii="Times New Roman" w:hAnsi="Times New Roman"/>
          <w:sz w:val="28"/>
          <w:szCs w:val="28"/>
        </w:rPr>
        <w:t xml:space="preserve"> (КБК)</w:t>
      </w:r>
      <w:r w:rsidRPr="00655A11">
        <w:rPr>
          <w:rFonts w:ascii="Times New Roman" w:hAnsi="Times New Roman"/>
          <w:sz w:val="28"/>
          <w:szCs w:val="28"/>
        </w:rPr>
        <w:t xml:space="preserve"> 908</w:t>
      </w:r>
      <w:r>
        <w:rPr>
          <w:rFonts w:ascii="Times New Roman" w:hAnsi="Times New Roman"/>
          <w:sz w:val="28"/>
          <w:szCs w:val="28"/>
        </w:rPr>
        <w:t> </w:t>
      </w:r>
      <w:r w:rsidRPr="00655A11">
        <w:rPr>
          <w:rFonts w:ascii="Times New Roman" w:hAnsi="Times New Roman"/>
          <w:sz w:val="28"/>
          <w:szCs w:val="28"/>
        </w:rPr>
        <w:t>1110501</w:t>
      </w:r>
      <w:r>
        <w:rPr>
          <w:rFonts w:ascii="Times New Roman" w:hAnsi="Times New Roman"/>
          <w:sz w:val="28"/>
          <w:szCs w:val="28"/>
        </w:rPr>
        <w:t xml:space="preserve">2 </w:t>
      </w:r>
      <w:r w:rsidRPr="00655A1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4 1</w:t>
      </w:r>
      <w:r w:rsidRPr="00655A11">
        <w:rPr>
          <w:rFonts w:ascii="Times New Roman" w:hAnsi="Times New Roman"/>
          <w:sz w:val="28"/>
          <w:szCs w:val="28"/>
        </w:rPr>
        <w:t>000120 и 908</w:t>
      </w:r>
      <w:r>
        <w:rPr>
          <w:rFonts w:ascii="Times New Roman" w:hAnsi="Times New Roman"/>
          <w:sz w:val="28"/>
          <w:szCs w:val="28"/>
        </w:rPr>
        <w:t> </w:t>
      </w:r>
      <w:r w:rsidRPr="00655A11">
        <w:rPr>
          <w:rFonts w:ascii="Times New Roman" w:hAnsi="Times New Roman"/>
          <w:sz w:val="28"/>
          <w:szCs w:val="28"/>
        </w:rPr>
        <w:t>1110502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655A1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4 1</w:t>
      </w:r>
      <w:r w:rsidRPr="00655A11">
        <w:rPr>
          <w:rFonts w:ascii="Times New Roman" w:hAnsi="Times New Roman"/>
          <w:sz w:val="28"/>
          <w:szCs w:val="28"/>
        </w:rPr>
        <w:t>000120 рассчитывался в соответствии с Методикой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EE727C" w:rsidRPr="006F5BA9" w:rsidRDefault="00EE727C" w:rsidP="001961CB">
      <w:pPr>
        <w:spacing w:after="0" w:line="2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F5BA9">
        <w:rPr>
          <w:rFonts w:ascii="Times New Roman" w:hAnsi="Times New Roman"/>
          <w:sz w:val="28"/>
          <w:szCs w:val="28"/>
        </w:rPr>
        <w:t>по формуле</w:t>
      </w:r>
      <w:r>
        <w:rPr>
          <w:rFonts w:ascii="Times New Roman" w:hAnsi="Times New Roman"/>
          <w:sz w:val="28"/>
          <w:szCs w:val="28"/>
        </w:rPr>
        <w:t>-</w:t>
      </w:r>
      <w:r w:rsidRPr="006F5BA9">
        <w:rPr>
          <w:rFonts w:ascii="Times New Roman" w:hAnsi="Times New Roman"/>
          <w:sz w:val="28"/>
          <w:szCs w:val="28"/>
        </w:rPr>
        <w:t xml:space="preserve">  Доходы  =  Азу х К  </w:t>
      </w:r>
    </w:p>
    <w:p w:rsidR="00EE727C" w:rsidRPr="006F5BA9" w:rsidRDefault="00EE727C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6F5BA9">
        <w:rPr>
          <w:rFonts w:ascii="Times New Roman" w:hAnsi="Times New Roman"/>
          <w:sz w:val="28"/>
          <w:szCs w:val="28"/>
        </w:rPr>
        <w:t>где Азу – сумма годовой арендной платы за земельные участки, рассчитанная по действующим договорам земельных участков.</w:t>
      </w:r>
    </w:p>
    <w:p w:rsidR="00EE727C" w:rsidRPr="006F5BA9" w:rsidRDefault="00EE727C" w:rsidP="00205A80">
      <w:pPr>
        <w:spacing w:after="0" w:line="2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F5BA9">
        <w:rPr>
          <w:rFonts w:ascii="Times New Roman" w:hAnsi="Times New Roman"/>
          <w:sz w:val="28"/>
          <w:szCs w:val="28"/>
        </w:rPr>
        <w:t>К – коэффициент собираемости доходов от сдачи в аренду земельных учас</w:t>
      </w:r>
      <w:r w:rsidRPr="006F5BA9">
        <w:rPr>
          <w:rFonts w:ascii="Times New Roman" w:hAnsi="Times New Roman"/>
          <w:sz w:val="28"/>
          <w:szCs w:val="28"/>
        </w:rPr>
        <w:t>т</w:t>
      </w:r>
      <w:r w:rsidRPr="006F5BA9">
        <w:rPr>
          <w:rFonts w:ascii="Times New Roman" w:hAnsi="Times New Roman"/>
          <w:sz w:val="28"/>
          <w:szCs w:val="28"/>
        </w:rPr>
        <w:t>ков.</w:t>
      </w:r>
    </w:p>
    <w:p w:rsidR="00EE727C" w:rsidRPr="00C02D7F" w:rsidRDefault="00EE727C" w:rsidP="00205A80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Прогноз поступлений</w:t>
      </w:r>
      <w:r w:rsidR="00462A26">
        <w:rPr>
          <w:rFonts w:ascii="Times New Roman" w:hAnsi="Times New Roman"/>
          <w:sz w:val="28"/>
          <w:szCs w:val="28"/>
        </w:rPr>
        <w:t xml:space="preserve"> </w:t>
      </w:r>
      <w:r w:rsidRPr="00546E61">
        <w:rPr>
          <w:rFonts w:ascii="Times New Roman" w:hAnsi="Times New Roman"/>
          <w:sz w:val="28"/>
          <w:szCs w:val="28"/>
        </w:rPr>
        <w:t xml:space="preserve">по коду доходов бюджетной классификации 908 </w:t>
      </w:r>
      <w:r w:rsidRPr="006F5BA9">
        <w:rPr>
          <w:rFonts w:ascii="Times New Roman" w:hAnsi="Times New Roman"/>
          <w:color w:val="22272F"/>
          <w:sz w:val="28"/>
          <w:szCs w:val="28"/>
        </w:rPr>
        <w:t>111 05012 04 1000 120</w:t>
      </w:r>
      <w:r>
        <w:rPr>
          <w:rFonts w:ascii="Times New Roman" w:hAnsi="Times New Roman"/>
          <w:color w:val="22272F"/>
          <w:sz w:val="28"/>
          <w:szCs w:val="28"/>
        </w:rPr>
        <w:t xml:space="preserve"> -</w:t>
      </w:r>
      <w:r w:rsidRPr="006F5BA9">
        <w:rPr>
          <w:rFonts w:ascii="Times New Roman" w:hAnsi="Times New Roman"/>
          <w:sz w:val="28"/>
          <w:szCs w:val="28"/>
        </w:rPr>
        <w:t>от доходов, в виде арендной платы за земельные уч</w:t>
      </w:r>
      <w:r w:rsidRPr="006F5BA9">
        <w:rPr>
          <w:rFonts w:ascii="Times New Roman" w:hAnsi="Times New Roman"/>
          <w:sz w:val="28"/>
          <w:szCs w:val="28"/>
        </w:rPr>
        <w:t>а</w:t>
      </w:r>
      <w:r w:rsidRPr="006F5BA9">
        <w:rPr>
          <w:rFonts w:ascii="Times New Roman" w:hAnsi="Times New Roman"/>
          <w:sz w:val="28"/>
          <w:szCs w:val="28"/>
        </w:rPr>
        <w:t>стки, государственная собственность на которые не разграничена и которые расположены в границах городских округов, а также средства</w:t>
      </w:r>
      <w:r w:rsidRPr="00C02D7F">
        <w:rPr>
          <w:rFonts w:ascii="Times New Roman" w:hAnsi="Times New Roman"/>
          <w:sz w:val="28"/>
          <w:szCs w:val="28"/>
        </w:rPr>
        <w:t xml:space="preserve"> от продажи права на заключение договоров аренды указанных земельных участков</w:t>
      </w:r>
      <w:r>
        <w:rPr>
          <w:rFonts w:ascii="Times New Roman" w:hAnsi="Times New Roman"/>
          <w:sz w:val="28"/>
          <w:szCs w:val="28"/>
        </w:rPr>
        <w:t xml:space="preserve">, был рассчитан в объеме  </w:t>
      </w:r>
      <w:r w:rsidRPr="006F5BA9">
        <w:rPr>
          <w:rFonts w:ascii="Times New Roman" w:hAnsi="Times New Roman"/>
          <w:sz w:val="28"/>
          <w:szCs w:val="28"/>
        </w:rPr>
        <w:t xml:space="preserve">38 334,7  тыс. рублей </w:t>
      </w:r>
      <w:r>
        <w:rPr>
          <w:rFonts w:ascii="Times New Roman" w:hAnsi="Times New Roman"/>
          <w:sz w:val="28"/>
          <w:szCs w:val="28"/>
        </w:rPr>
        <w:t xml:space="preserve">= </w:t>
      </w:r>
      <w:r w:rsidRPr="006F5BA9">
        <w:rPr>
          <w:rFonts w:ascii="Times New Roman" w:hAnsi="Times New Roman"/>
          <w:sz w:val="28"/>
          <w:szCs w:val="28"/>
        </w:rPr>
        <w:t>35 495,1 тыс. рублей х 1,08</w:t>
      </w:r>
      <w:r>
        <w:rPr>
          <w:rFonts w:ascii="Times New Roman" w:hAnsi="Times New Roman"/>
          <w:sz w:val="28"/>
          <w:szCs w:val="28"/>
        </w:rPr>
        <w:t>.</w:t>
      </w:r>
    </w:p>
    <w:p w:rsidR="00EE727C" w:rsidRPr="00546E61" w:rsidRDefault="00EE727C" w:rsidP="004D77C7">
      <w:pPr>
        <w:pStyle w:val="afe"/>
        <w:spacing w:line="20" w:lineRule="atLeast"/>
        <w:ind w:right="-2" w:firstLine="567"/>
        <w:jc w:val="both"/>
        <w:rPr>
          <w:b w:val="0"/>
          <w:sz w:val="28"/>
          <w:szCs w:val="28"/>
        </w:rPr>
      </w:pPr>
      <w:r w:rsidRPr="00814757">
        <w:rPr>
          <w:b w:val="0"/>
          <w:sz w:val="28"/>
          <w:szCs w:val="28"/>
        </w:rPr>
        <w:t xml:space="preserve">Прогноз поступлений </w:t>
      </w:r>
      <w:r>
        <w:rPr>
          <w:b w:val="0"/>
          <w:sz w:val="28"/>
          <w:szCs w:val="28"/>
        </w:rPr>
        <w:t xml:space="preserve">по коду доходов бюджетной классификации 908 </w:t>
      </w:r>
      <w:r w:rsidRPr="006F5BA9">
        <w:rPr>
          <w:b w:val="0"/>
          <w:color w:val="22272F"/>
          <w:sz w:val="28"/>
          <w:szCs w:val="28"/>
        </w:rPr>
        <w:t>111 05024 04 1000 120</w:t>
      </w:r>
      <w:r>
        <w:rPr>
          <w:b w:val="0"/>
          <w:color w:val="22272F"/>
          <w:sz w:val="28"/>
          <w:szCs w:val="28"/>
        </w:rPr>
        <w:t xml:space="preserve"> -</w:t>
      </w:r>
      <w:r w:rsidRPr="00814757">
        <w:rPr>
          <w:b w:val="0"/>
          <w:sz w:val="28"/>
          <w:szCs w:val="28"/>
        </w:rPr>
        <w:t xml:space="preserve"> от доходов</w:t>
      </w:r>
      <w:r>
        <w:rPr>
          <w:b w:val="0"/>
          <w:sz w:val="28"/>
          <w:szCs w:val="28"/>
        </w:rPr>
        <w:t>,</w:t>
      </w:r>
      <w:r w:rsidR="00462A26">
        <w:rPr>
          <w:b w:val="0"/>
          <w:sz w:val="28"/>
          <w:szCs w:val="28"/>
        </w:rPr>
        <w:t xml:space="preserve"> </w:t>
      </w:r>
      <w:r w:rsidRPr="006F5BA9">
        <w:rPr>
          <w:b w:val="0"/>
          <w:color w:val="22272F"/>
          <w:sz w:val="28"/>
          <w:szCs w:val="28"/>
        </w:rPr>
        <w:t xml:space="preserve">в виде арендной платы, а также средства </w:t>
      </w:r>
      <w:r w:rsidRPr="006F5BA9">
        <w:rPr>
          <w:b w:val="0"/>
          <w:color w:val="22272F"/>
          <w:sz w:val="28"/>
          <w:szCs w:val="28"/>
        </w:rPr>
        <w:lastRenderedPageBreak/>
        <w:t>от продажи права на заключение договоров аренды за земли, находящиеся в собственности городских округов (за исключением земельных участков м</w:t>
      </w:r>
      <w:r w:rsidRPr="006F5BA9">
        <w:rPr>
          <w:b w:val="0"/>
          <w:color w:val="22272F"/>
          <w:sz w:val="28"/>
          <w:szCs w:val="28"/>
        </w:rPr>
        <w:t>у</w:t>
      </w:r>
      <w:r w:rsidRPr="006F5BA9">
        <w:rPr>
          <w:b w:val="0"/>
          <w:color w:val="22272F"/>
          <w:sz w:val="28"/>
          <w:szCs w:val="28"/>
        </w:rPr>
        <w:t>ниципальных бюджетных и автономных учреждений</w:t>
      </w:r>
      <w:r w:rsidRPr="00546E61">
        <w:rPr>
          <w:b w:val="0"/>
          <w:color w:val="22272F"/>
          <w:sz w:val="28"/>
          <w:szCs w:val="28"/>
        </w:rPr>
        <w:t>),</w:t>
      </w:r>
      <w:r w:rsidRPr="00546E61">
        <w:rPr>
          <w:b w:val="0"/>
          <w:sz w:val="28"/>
          <w:szCs w:val="28"/>
        </w:rPr>
        <w:t xml:space="preserve">  был рассчитан </w:t>
      </w:r>
      <w:r w:rsidRPr="006F5BA9">
        <w:rPr>
          <w:b w:val="0"/>
          <w:sz w:val="28"/>
          <w:szCs w:val="28"/>
        </w:rPr>
        <w:t>по д</w:t>
      </w:r>
      <w:r w:rsidRPr="006F5BA9">
        <w:rPr>
          <w:b w:val="0"/>
          <w:sz w:val="28"/>
          <w:szCs w:val="28"/>
        </w:rPr>
        <w:t>о</w:t>
      </w:r>
      <w:r w:rsidRPr="006F5BA9">
        <w:rPr>
          <w:b w:val="0"/>
          <w:sz w:val="28"/>
          <w:szCs w:val="28"/>
        </w:rPr>
        <w:t>говорам аренды</w:t>
      </w:r>
      <w:r>
        <w:rPr>
          <w:b w:val="0"/>
          <w:sz w:val="28"/>
          <w:szCs w:val="28"/>
        </w:rPr>
        <w:t>,</w:t>
      </w:r>
      <w:r w:rsidRPr="006F5BA9">
        <w:rPr>
          <w:b w:val="0"/>
          <w:sz w:val="28"/>
          <w:szCs w:val="28"/>
        </w:rPr>
        <w:t xml:space="preserve"> действ</w:t>
      </w:r>
      <w:r>
        <w:rPr>
          <w:b w:val="0"/>
          <w:sz w:val="28"/>
          <w:szCs w:val="28"/>
        </w:rPr>
        <w:t>овавшими</w:t>
      </w:r>
      <w:r w:rsidRPr="006F5BA9">
        <w:rPr>
          <w:b w:val="0"/>
          <w:sz w:val="28"/>
          <w:szCs w:val="28"/>
        </w:rPr>
        <w:t xml:space="preserve"> на 01.10.2019 года</w:t>
      </w:r>
      <w:r>
        <w:rPr>
          <w:b w:val="0"/>
          <w:sz w:val="28"/>
          <w:szCs w:val="28"/>
        </w:rPr>
        <w:t xml:space="preserve">, </w:t>
      </w:r>
      <w:r w:rsidRPr="00546E61">
        <w:rPr>
          <w:b w:val="0"/>
          <w:sz w:val="28"/>
          <w:szCs w:val="28"/>
        </w:rPr>
        <w:t>в объеме 4 470,05  тыс. рублей =4 656,3 тыс. рублей х 0,96</w:t>
      </w:r>
      <w:r>
        <w:rPr>
          <w:b w:val="0"/>
          <w:sz w:val="28"/>
          <w:szCs w:val="28"/>
        </w:rPr>
        <w:t>.</w:t>
      </w:r>
    </w:p>
    <w:p w:rsidR="00EE727C" w:rsidRPr="00B14D40" w:rsidRDefault="00EE727C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14D40">
        <w:rPr>
          <w:rFonts w:ascii="Times New Roman" w:hAnsi="Times New Roman"/>
          <w:sz w:val="28"/>
          <w:szCs w:val="28"/>
        </w:rPr>
        <w:t>Согласно данным кассового плана поступлений по доходам  (Прилож</w:t>
      </w:r>
      <w:r w:rsidRPr="00B14D40">
        <w:rPr>
          <w:rFonts w:ascii="Times New Roman" w:hAnsi="Times New Roman"/>
          <w:sz w:val="28"/>
          <w:szCs w:val="28"/>
        </w:rPr>
        <w:t>е</w:t>
      </w:r>
      <w:r w:rsidRPr="00B14D40">
        <w:rPr>
          <w:rFonts w:ascii="Times New Roman" w:hAnsi="Times New Roman"/>
          <w:sz w:val="28"/>
          <w:szCs w:val="28"/>
        </w:rPr>
        <w:t>ние к Порядку составления и ведения кассового плана исполнения бюджета МО «Город Майкоп»</w:t>
      </w:r>
      <w:r>
        <w:rPr>
          <w:rFonts w:ascii="Times New Roman" w:hAnsi="Times New Roman"/>
          <w:sz w:val="28"/>
          <w:szCs w:val="28"/>
        </w:rPr>
        <w:t>)</w:t>
      </w:r>
      <w:r w:rsidRPr="00B14D40">
        <w:rPr>
          <w:rFonts w:ascii="Times New Roman" w:hAnsi="Times New Roman"/>
          <w:sz w:val="28"/>
          <w:szCs w:val="28"/>
        </w:rPr>
        <w:t xml:space="preserve">, в бюджет </w:t>
      </w:r>
      <w:r>
        <w:rPr>
          <w:rFonts w:ascii="Times New Roman" w:hAnsi="Times New Roman"/>
          <w:sz w:val="28"/>
          <w:szCs w:val="28"/>
        </w:rPr>
        <w:t>МО</w:t>
      </w:r>
      <w:r w:rsidRPr="00B14D40">
        <w:rPr>
          <w:rFonts w:ascii="Times New Roman" w:hAnsi="Times New Roman"/>
          <w:sz w:val="28"/>
          <w:szCs w:val="28"/>
        </w:rPr>
        <w:t xml:space="preserve"> «Город Майкоп»  планировалось пост</w:t>
      </w:r>
      <w:r w:rsidRPr="00B14D40">
        <w:rPr>
          <w:rFonts w:ascii="Times New Roman" w:hAnsi="Times New Roman"/>
          <w:sz w:val="28"/>
          <w:szCs w:val="28"/>
        </w:rPr>
        <w:t>у</w:t>
      </w:r>
      <w:r w:rsidRPr="00B14D40">
        <w:rPr>
          <w:rFonts w:ascii="Times New Roman" w:hAnsi="Times New Roman"/>
          <w:sz w:val="28"/>
          <w:szCs w:val="28"/>
        </w:rPr>
        <w:t>пление неналоговых доходов в объеме 42 804,7 тыс. рублей, из них:</w:t>
      </w:r>
    </w:p>
    <w:p w:rsidR="00EE727C" w:rsidRPr="00B14D40" w:rsidRDefault="00EE727C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B14D40">
        <w:rPr>
          <w:rFonts w:ascii="Times New Roman" w:hAnsi="Times New Roman"/>
          <w:sz w:val="28"/>
          <w:szCs w:val="28"/>
        </w:rPr>
        <w:t xml:space="preserve">- 38 334,7 тыс. рублей </w:t>
      </w:r>
      <w:r w:rsidRPr="00B14D40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B14D40">
        <w:rPr>
          <w:rFonts w:ascii="Times New Roman" w:hAnsi="Times New Roman"/>
          <w:sz w:val="28"/>
          <w:szCs w:val="28"/>
        </w:rPr>
        <w:t>оходов</w:t>
      </w:r>
      <w:r>
        <w:rPr>
          <w:rFonts w:ascii="Times New Roman" w:hAnsi="Times New Roman"/>
          <w:sz w:val="28"/>
          <w:szCs w:val="28"/>
        </w:rPr>
        <w:t>,</w:t>
      </w:r>
      <w:r w:rsidRPr="00B14D40">
        <w:rPr>
          <w:rFonts w:ascii="Times New Roman" w:hAnsi="Times New Roman"/>
          <w:sz w:val="28"/>
          <w:szCs w:val="28"/>
        </w:rPr>
        <w:t xml:space="preserve"> получаемых в виде арендной платы за з</w:t>
      </w:r>
      <w:r w:rsidRPr="00B14D40">
        <w:rPr>
          <w:rFonts w:ascii="Times New Roman" w:hAnsi="Times New Roman"/>
          <w:sz w:val="28"/>
          <w:szCs w:val="28"/>
        </w:rPr>
        <w:t>е</w:t>
      </w:r>
      <w:r w:rsidRPr="00B14D40">
        <w:rPr>
          <w:rFonts w:ascii="Times New Roman" w:hAnsi="Times New Roman"/>
          <w:sz w:val="28"/>
          <w:szCs w:val="28"/>
        </w:rPr>
        <w:t>мельные участки, государственная собственность на которые не разгранич</w:t>
      </w:r>
      <w:r w:rsidRPr="00B14D40">
        <w:rPr>
          <w:rFonts w:ascii="Times New Roman" w:hAnsi="Times New Roman"/>
          <w:sz w:val="28"/>
          <w:szCs w:val="28"/>
        </w:rPr>
        <w:t>е</w:t>
      </w:r>
      <w:r w:rsidRPr="00B14D40">
        <w:rPr>
          <w:rFonts w:ascii="Times New Roman" w:hAnsi="Times New Roman"/>
          <w:sz w:val="28"/>
          <w:szCs w:val="28"/>
        </w:rPr>
        <w:t>на и которые расположены в границах городских округов</w:t>
      </w:r>
      <w:r w:rsidRPr="00B14D40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B14D4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од </w:t>
      </w:r>
      <w:r w:rsidRPr="00B14D40">
        <w:rPr>
          <w:rFonts w:ascii="Times New Roman" w:hAnsi="Times New Roman"/>
          <w:sz w:val="28"/>
          <w:szCs w:val="28"/>
        </w:rPr>
        <w:t xml:space="preserve">БК </w:t>
      </w:r>
      <w:r>
        <w:rPr>
          <w:rFonts w:ascii="Times New Roman" w:hAnsi="Times New Roman"/>
          <w:sz w:val="28"/>
          <w:szCs w:val="28"/>
        </w:rPr>
        <w:t xml:space="preserve">908 </w:t>
      </w:r>
      <w:r w:rsidRPr="00B14D40">
        <w:rPr>
          <w:rFonts w:ascii="Times New Roman" w:hAnsi="Times New Roman"/>
          <w:color w:val="22272F"/>
          <w:sz w:val="28"/>
          <w:szCs w:val="28"/>
        </w:rPr>
        <w:t xml:space="preserve">111 05012 04 </w:t>
      </w:r>
      <w:r>
        <w:rPr>
          <w:rFonts w:ascii="Times New Roman" w:hAnsi="Times New Roman"/>
          <w:color w:val="22272F"/>
          <w:sz w:val="28"/>
          <w:szCs w:val="28"/>
        </w:rPr>
        <w:t>1</w:t>
      </w:r>
      <w:r w:rsidRPr="00B14D40">
        <w:rPr>
          <w:rFonts w:ascii="Times New Roman" w:hAnsi="Times New Roman"/>
          <w:color w:val="22272F"/>
          <w:sz w:val="28"/>
          <w:szCs w:val="28"/>
        </w:rPr>
        <w:t>000 120)</w:t>
      </w:r>
      <w:r w:rsidRPr="00B14D40">
        <w:rPr>
          <w:rFonts w:ascii="Times New Roman" w:hAnsi="Times New Roman"/>
          <w:sz w:val="28"/>
          <w:szCs w:val="28"/>
        </w:rPr>
        <w:t>;</w:t>
      </w:r>
    </w:p>
    <w:p w:rsidR="00EE727C" w:rsidRPr="00B14D40" w:rsidRDefault="00EE727C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B14D40">
        <w:rPr>
          <w:rFonts w:ascii="Times New Roman" w:hAnsi="Times New Roman"/>
          <w:sz w:val="28"/>
          <w:szCs w:val="28"/>
        </w:rPr>
        <w:t xml:space="preserve">- </w:t>
      </w:r>
      <w:r w:rsidRPr="00B14D40">
        <w:rPr>
          <w:rFonts w:ascii="Times New Roman" w:eastAsia="Calibri" w:hAnsi="Times New Roman"/>
          <w:sz w:val="28"/>
          <w:szCs w:val="28"/>
          <w:lang w:eastAsia="en-US"/>
        </w:rPr>
        <w:t>4 470,0 тыс. рублей</w:t>
      </w:r>
      <w:r w:rsidRPr="00B14D40">
        <w:rPr>
          <w:rFonts w:ascii="Times New Roman" w:hAnsi="Times New Roman"/>
          <w:sz w:val="28"/>
          <w:szCs w:val="28"/>
        </w:rPr>
        <w:t xml:space="preserve"> доходов</w:t>
      </w:r>
      <w:r>
        <w:rPr>
          <w:rFonts w:ascii="Times New Roman" w:hAnsi="Times New Roman"/>
          <w:sz w:val="28"/>
          <w:szCs w:val="28"/>
        </w:rPr>
        <w:t>,</w:t>
      </w:r>
      <w:r w:rsidRPr="00B14D40">
        <w:rPr>
          <w:rFonts w:ascii="Times New Roman" w:hAnsi="Times New Roman"/>
          <w:sz w:val="28"/>
          <w:szCs w:val="28"/>
        </w:rPr>
        <w:t xml:space="preserve"> получаемых в виде арендной платы за земли, находящиеся в собственности</w:t>
      </w:r>
      <w:r>
        <w:rPr>
          <w:rFonts w:ascii="Times New Roman" w:hAnsi="Times New Roman"/>
          <w:sz w:val="28"/>
          <w:szCs w:val="28"/>
        </w:rPr>
        <w:t xml:space="preserve"> МО «Город Майкоп»</w:t>
      </w:r>
      <w:r w:rsidRPr="00B14D40">
        <w:rPr>
          <w:rFonts w:ascii="Times New Roman" w:hAnsi="Times New Roman"/>
          <w:sz w:val="28"/>
          <w:szCs w:val="28"/>
        </w:rPr>
        <w:t xml:space="preserve"> (за исключением земел</w:t>
      </w:r>
      <w:r w:rsidRPr="00B14D40">
        <w:rPr>
          <w:rFonts w:ascii="Times New Roman" w:hAnsi="Times New Roman"/>
          <w:sz w:val="28"/>
          <w:szCs w:val="28"/>
        </w:rPr>
        <w:t>ь</w:t>
      </w:r>
      <w:r w:rsidRPr="00B14D40">
        <w:rPr>
          <w:rFonts w:ascii="Times New Roman" w:hAnsi="Times New Roman"/>
          <w:sz w:val="28"/>
          <w:szCs w:val="28"/>
        </w:rPr>
        <w:t>ных участков муниципальных бюджетных и автономных учреждений) (К</w:t>
      </w:r>
      <w:r>
        <w:rPr>
          <w:rFonts w:ascii="Times New Roman" w:hAnsi="Times New Roman"/>
          <w:sz w:val="28"/>
          <w:szCs w:val="28"/>
        </w:rPr>
        <w:t xml:space="preserve">од </w:t>
      </w:r>
      <w:r w:rsidRPr="00B14D40">
        <w:rPr>
          <w:rFonts w:ascii="Times New Roman" w:hAnsi="Times New Roman"/>
          <w:sz w:val="28"/>
          <w:szCs w:val="28"/>
        </w:rPr>
        <w:t xml:space="preserve">БК </w:t>
      </w:r>
      <w:r>
        <w:rPr>
          <w:rFonts w:ascii="Times New Roman" w:hAnsi="Times New Roman"/>
          <w:sz w:val="28"/>
          <w:szCs w:val="28"/>
        </w:rPr>
        <w:t xml:space="preserve">908 </w:t>
      </w:r>
      <w:r w:rsidRPr="00B14D40">
        <w:rPr>
          <w:rFonts w:ascii="Times New Roman" w:hAnsi="Times New Roman"/>
          <w:color w:val="22272F"/>
          <w:sz w:val="28"/>
          <w:szCs w:val="28"/>
        </w:rPr>
        <w:t xml:space="preserve">111 05024 04 </w:t>
      </w:r>
      <w:r>
        <w:rPr>
          <w:rFonts w:ascii="Times New Roman" w:hAnsi="Times New Roman"/>
          <w:color w:val="22272F"/>
          <w:sz w:val="28"/>
          <w:szCs w:val="28"/>
        </w:rPr>
        <w:t>1</w:t>
      </w:r>
      <w:r w:rsidRPr="00B14D40">
        <w:rPr>
          <w:rFonts w:ascii="Times New Roman" w:hAnsi="Times New Roman"/>
          <w:color w:val="22272F"/>
          <w:sz w:val="28"/>
          <w:szCs w:val="28"/>
        </w:rPr>
        <w:t>000 120)</w:t>
      </w:r>
      <w:r w:rsidRPr="00B14D40">
        <w:rPr>
          <w:rFonts w:ascii="Times New Roman" w:hAnsi="Times New Roman"/>
          <w:sz w:val="28"/>
          <w:szCs w:val="28"/>
        </w:rPr>
        <w:t>.</w:t>
      </w:r>
    </w:p>
    <w:p w:rsidR="00EE727C" w:rsidRPr="00B14D40" w:rsidRDefault="00EE727C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B14D40">
        <w:rPr>
          <w:rFonts w:ascii="Times New Roman" w:hAnsi="Times New Roman"/>
          <w:sz w:val="28"/>
          <w:szCs w:val="28"/>
        </w:rPr>
        <w:tab/>
        <w:t>В течение 2020 года в кассовый план поступлений по доходам внос</w:t>
      </w:r>
      <w:r w:rsidRPr="00B14D40">
        <w:rPr>
          <w:rFonts w:ascii="Times New Roman" w:hAnsi="Times New Roman"/>
          <w:sz w:val="28"/>
          <w:szCs w:val="28"/>
        </w:rPr>
        <w:t>и</w:t>
      </w:r>
      <w:r w:rsidRPr="00B14D40">
        <w:rPr>
          <w:rFonts w:ascii="Times New Roman" w:hAnsi="Times New Roman"/>
          <w:sz w:val="28"/>
          <w:szCs w:val="28"/>
        </w:rPr>
        <w:t xml:space="preserve">лись изменения, в результате чего, план поступлений по </w:t>
      </w:r>
      <w:r w:rsidRPr="00B14D40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B14D40">
        <w:rPr>
          <w:rFonts w:ascii="Times New Roman" w:hAnsi="Times New Roman"/>
          <w:sz w:val="28"/>
          <w:szCs w:val="28"/>
        </w:rPr>
        <w:t>оходам</w:t>
      </w:r>
      <w:r>
        <w:rPr>
          <w:rFonts w:ascii="Times New Roman" w:hAnsi="Times New Roman"/>
          <w:sz w:val="28"/>
          <w:szCs w:val="28"/>
        </w:rPr>
        <w:t>,</w:t>
      </w:r>
      <w:r w:rsidRPr="00B14D40">
        <w:rPr>
          <w:rFonts w:ascii="Times New Roman" w:hAnsi="Times New Roman"/>
          <w:sz w:val="28"/>
          <w:szCs w:val="28"/>
        </w:rPr>
        <w:t xml:space="preserve"> получа</w:t>
      </w:r>
      <w:r w:rsidRPr="00B14D40">
        <w:rPr>
          <w:rFonts w:ascii="Times New Roman" w:hAnsi="Times New Roman"/>
          <w:sz w:val="28"/>
          <w:szCs w:val="28"/>
        </w:rPr>
        <w:t>е</w:t>
      </w:r>
      <w:r w:rsidRPr="00B14D40">
        <w:rPr>
          <w:rFonts w:ascii="Times New Roman" w:hAnsi="Times New Roman"/>
          <w:sz w:val="28"/>
          <w:szCs w:val="28"/>
        </w:rPr>
        <w:t>мым в виде арендной платы за земельные участки, государственная собс</w:t>
      </w:r>
      <w:r w:rsidRPr="00B14D40">
        <w:rPr>
          <w:rFonts w:ascii="Times New Roman" w:hAnsi="Times New Roman"/>
          <w:sz w:val="28"/>
          <w:szCs w:val="28"/>
        </w:rPr>
        <w:t>т</w:t>
      </w:r>
      <w:r w:rsidRPr="00B14D40">
        <w:rPr>
          <w:rFonts w:ascii="Times New Roman" w:hAnsi="Times New Roman"/>
          <w:sz w:val="28"/>
          <w:szCs w:val="28"/>
        </w:rPr>
        <w:t>венность на которые не разграничена и которые расположены в границах г</w:t>
      </w:r>
      <w:r w:rsidRPr="00B14D40">
        <w:rPr>
          <w:rFonts w:ascii="Times New Roman" w:hAnsi="Times New Roman"/>
          <w:sz w:val="28"/>
          <w:szCs w:val="28"/>
        </w:rPr>
        <w:t>о</w:t>
      </w:r>
      <w:r w:rsidRPr="00B14D40">
        <w:rPr>
          <w:rFonts w:ascii="Times New Roman" w:hAnsi="Times New Roman"/>
          <w:sz w:val="28"/>
          <w:szCs w:val="28"/>
        </w:rPr>
        <w:t xml:space="preserve">родских округов, а также средств от продажи права на заключение договоров аренды указанных земельных участков уменьшился на 3 000,1 тыс. рублей и составил </w:t>
      </w:r>
      <w:r w:rsidRPr="00B14D40">
        <w:rPr>
          <w:rFonts w:ascii="Times New Roman" w:eastAsia="Calibri" w:hAnsi="Times New Roman"/>
          <w:sz w:val="28"/>
          <w:szCs w:val="28"/>
          <w:lang w:eastAsia="en-US"/>
        </w:rPr>
        <w:t xml:space="preserve">35 334,6 тыс. рублей </w:t>
      </w:r>
      <w:r w:rsidRPr="00B14D40"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B14D4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од </w:t>
      </w:r>
      <w:r w:rsidRPr="00B14D40">
        <w:rPr>
          <w:rFonts w:ascii="Times New Roman" w:hAnsi="Times New Roman"/>
          <w:sz w:val="28"/>
          <w:szCs w:val="28"/>
        </w:rPr>
        <w:t xml:space="preserve">БК </w:t>
      </w:r>
      <w:r>
        <w:rPr>
          <w:rFonts w:ascii="Times New Roman" w:hAnsi="Times New Roman"/>
          <w:sz w:val="28"/>
          <w:szCs w:val="28"/>
        </w:rPr>
        <w:t xml:space="preserve">908 </w:t>
      </w:r>
      <w:r w:rsidRPr="00B14D40">
        <w:rPr>
          <w:rFonts w:ascii="Times New Roman" w:hAnsi="Times New Roman"/>
          <w:color w:val="22272F"/>
          <w:sz w:val="28"/>
          <w:szCs w:val="28"/>
        </w:rPr>
        <w:t xml:space="preserve">111 05012 04 </w:t>
      </w:r>
      <w:r>
        <w:rPr>
          <w:rFonts w:ascii="Times New Roman" w:hAnsi="Times New Roman"/>
          <w:color w:val="22272F"/>
          <w:sz w:val="28"/>
          <w:szCs w:val="28"/>
        </w:rPr>
        <w:t>1</w:t>
      </w:r>
      <w:r w:rsidRPr="00B14D40">
        <w:rPr>
          <w:rFonts w:ascii="Times New Roman" w:hAnsi="Times New Roman"/>
          <w:color w:val="22272F"/>
          <w:sz w:val="28"/>
          <w:szCs w:val="28"/>
        </w:rPr>
        <w:t>000 120)</w:t>
      </w:r>
      <w:r w:rsidRPr="00B14D4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E727C" w:rsidRPr="006F5BA9" w:rsidRDefault="00EE727C" w:rsidP="001961CB">
      <w:pPr>
        <w:pStyle w:val="afe"/>
        <w:spacing w:line="20" w:lineRule="atLeast"/>
        <w:ind w:right="-2" w:firstLine="426"/>
        <w:jc w:val="both"/>
        <w:rPr>
          <w:b w:val="0"/>
          <w:sz w:val="28"/>
          <w:szCs w:val="28"/>
        </w:rPr>
      </w:pPr>
    </w:p>
    <w:p w:rsidR="00EE727C" w:rsidRPr="00BA3E81" w:rsidRDefault="00EE727C" w:rsidP="001961CB">
      <w:pPr>
        <w:spacing w:after="0" w:line="20" w:lineRule="atLeast"/>
        <w:ind w:right="-2" w:firstLine="426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BA3E81">
        <w:rPr>
          <w:rFonts w:ascii="Times New Roman" w:hAnsi="Times New Roman"/>
          <w:i/>
          <w:color w:val="000000"/>
          <w:sz w:val="28"/>
          <w:szCs w:val="28"/>
        </w:rPr>
        <w:t xml:space="preserve">нализ исполнения </w:t>
      </w:r>
      <w:r w:rsidRPr="00BA3E81">
        <w:rPr>
          <w:rFonts w:ascii="Times New Roman" w:hAnsi="Times New Roman"/>
          <w:i/>
          <w:sz w:val="28"/>
          <w:szCs w:val="28"/>
        </w:rPr>
        <w:t>доходов МО «Город Майкоп»</w:t>
      </w:r>
      <w:r w:rsidRPr="00BA3E81">
        <w:rPr>
          <w:rFonts w:ascii="Times New Roman" w:hAnsi="Times New Roman"/>
          <w:bCs/>
          <w:i/>
          <w:color w:val="000000"/>
          <w:sz w:val="28"/>
          <w:szCs w:val="28"/>
        </w:rPr>
        <w:t xml:space="preserve"> от </w:t>
      </w:r>
      <w:r w:rsidRPr="00BA3E81">
        <w:rPr>
          <w:rFonts w:ascii="Times New Roman" w:hAnsi="Times New Roman"/>
          <w:i/>
          <w:color w:val="22272F"/>
          <w:sz w:val="28"/>
          <w:szCs w:val="28"/>
        </w:rPr>
        <w:t>аренды за земельные ресурсы</w:t>
      </w:r>
    </w:p>
    <w:p w:rsidR="00EE727C" w:rsidRPr="00FE67D9" w:rsidRDefault="00EE727C" w:rsidP="001961CB">
      <w:pPr>
        <w:spacing w:after="0" w:line="20" w:lineRule="atLeast"/>
        <w:ind w:right="-2" w:firstLine="708"/>
        <w:jc w:val="right"/>
        <w:rPr>
          <w:rFonts w:ascii="Times New Roman" w:hAnsi="Times New Roman"/>
          <w:i/>
          <w:sz w:val="24"/>
          <w:szCs w:val="24"/>
        </w:rPr>
      </w:pPr>
      <w:r w:rsidRPr="00FE67D9">
        <w:rPr>
          <w:rFonts w:ascii="Times New Roman" w:hAnsi="Times New Roman"/>
          <w:i/>
          <w:sz w:val="24"/>
          <w:szCs w:val="24"/>
        </w:rPr>
        <w:t>(тыс.руб.)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418"/>
        <w:gridCol w:w="1588"/>
        <w:gridCol w:w="1559"/>
        <w:gridCol w:w="1843"/>
      </w:tblGrid>
      <w:tr w:rsidR="00EE727C" w:rsidRPr="00C822AA" w:rsidTr="001516C4">
        <w:tc>
          <w:tcPr>
            <w:tcW w:w="2943" w:type="dxa"/>
            <w:vMerge w:val="restart"/>
          </w:tcPr>
          <w:p w:rsidR="00EE727C" w:rsidRPr="004705E6" w:rsidRDefault="00EE727C" w:rsidP="001961CB">
            <w:pPr>
              <w:spacing w:after="0" w:line="20" w:lineRule="atLeast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Код доходов</w:t>
            </w:r>
          </w:p>
          <w:p w:rsidR="00EE727C" w:rsidRPr="004705E6" w:rsidRDefault="00EE727C" w:rsidP="001961CB">
            <w:pPr>
              <w:spacing w:after="0" w:line="20" w:lineRule="atLeast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виде арендной платы за земельные участки</w:t>
            </w:r>
          </w:p>
        </w:tc>
        <w:tc>
          <w:tcPr>
            <w:tcW w:w="6408" w:type="dxa"/>
            <w:gridSpan w:val="4"/>
          </w:tcPr>
          <w:p w:rsidR="00EE727C" w:rsidRPr="004705E6" w:rsidRDefault="00EE727C" w:rsidP="001961CB">
            <w:pPr>
              <w:spacing w:after="0" w:line="20" w:lineRule="atLeast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2020 </w:t>
            </w:r>
          </w:p>
        </w:tc>
      </w:tr>
      <w:tr w:rsidR="00EE727C" w:rsidRPr="00C822AA" w:rsidTr="001516C4">
        <w:tc>
          <w:tcPr>
            <w:tcW w:w="2943" w:type="dxa"/>
            <w:vMerge/>
          </w:tcPr>
          <w:p w:rsidR="00EE727C" w:rsidRPr="004705E6" w:rsidRDefault="00EE727C" w:rsidP="001961CB">
            <w:pPr>
              <w:spacing w:after="0" w:line="20" w:lineRule="atLeast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E727C" w:rsidRPr="004705E6" w:rsidRDefault="00EE727C" w:rsidP="001961CB">
            <w:pPr>
              <w:spacing w:after="0" w:line="20" w:lineRule="atLeast"/>
              <w:ind w:left="-108"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уточненный прогнозный</w:t>
            </w:r>
          </w:p>
          <w:p w:rsidR="00EE727C" w:rsidRPr="004705E6" w:rsidRDefault="00EE727C" w:rsidP="001961CB">
            <w:pPr>
              <w:spacing w:after="0" w:line="20" w:lineRule="atLeast"/>
              <w:ind w:left="-108"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EE727C" w:rsidRPr="004705E6" w:rsidRDefault="00EE727C" w:rsidP="001961CB">
            <w:pPr>
              <w:spacing w:after="0" w:line="20" w:lineRule="atLeast"/>
              <w:ind w:left="-108" w:right="-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Поступление</w:t>
            </w:r>
          </w:p>
          <w:p w:rsidR="00EE727C" w:rsidRPr="004705E6" w:rsidRDefault="00EE727C" w:rsidP="001961CB">
            <w:pPr>
              <w:spacing w:after="0" w:line="20" w:lineRule="atLeast"/>
              <w:ind w:left="-108" w:right="-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арендной </w:t>
            </w:r>
          </w:p>
          <w:p w:rsidR="00EE727C" w:rsidRPr="004705E6" w:rsidRDefault="00EE727C" w:rsidP="001961CB">
            <w:pPr>
              <w:spacing w:after="0" w:line="20" w:lineRule="atLeast"/>
              <w:ind w:left="-108" w:right="-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платы пред</w:t>
            </w: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смотренной</w:t>
            </w:r>
          </w:p>
          <w:p w:rsidR="00EE727C" w:rsidRPr="004705E6" w:rsidRDefault="00EE727C" w:rsidP="001961CB">
            <w:pPr>
              <w:spacing w:after="0" w:line="20" w:lineRule="atLeast"/>
              <w:ind w:left="-108" w:right="-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договорами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727C" w:rsidRPr="004705E6" w:rsidRDefault="00EE727C" w:rsidP="001961CB">
            <w:pPr>
              <w:spacing w:after="0" w:line="20" w:lineRule="atLeast"/>
              <w:ind w:left="-108"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Поступление</w:t>
            </w:r>
          </w:p>
          <w:p w:rsidR="00EE727C" w:rsidRPr="004705E6" w:rsidRDefault="00EE727C" w:rsidP="001961CB">
            <w:pPr>
              <w:spacing w:after="0" w:line="20" w:lineRule="atLeast"/>
              <w:ind w:left="-108"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доходов за</w:t>
            </w:r>
          </w:p>
          <w:p w:rsidR="00EE727C" w:rsidRPr="004705E6" w:rsidRDefault="00EE727C" w:rsidP="001961CB">
            <w:pPr>
              <w:spacing w:after="0" w:line="20" w:lineRule="atLeast"/>
              <w:ind w:left="-108"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фактическое</w:t>
            </w:r>
          </w:p>
          <w:p w:rsidR="00EE727C" w:rsidRPr="004705E6" w:rsidRDefault="00EE727C" w:rsidP="001961CB">
            <w:pPr>
              <w:spacing w:after="0" w:line="20" w:lineRule="atLeast"/>
              <w:ind w:left="-108"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пользование</w:t>
            </w:r>
          </w:p>
          <w:p w:rsidR="00EE727C" w:rsidRPr="004705E6" w:rsidRDefault="00EE727C" w:rsidP="001961CB">
            <w:pPr>
              <w:spacing w:after="0" w:line="20" w:lineRule="atLeast"/>
              <w:ind w:left="-108"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земельными участками </w:t>
            </w:r>
          </w:p>
        </w:tc>
        <w:tc>
          <w:tcPr>
            <w:tcW w:w="1843" w:type="dxa"/>
          </w:tcPr>
          <w:p w:rsidR="00EE727C" w:rsidRPr="004705E6" w:rsidRDefault="00EE727C" w:rsidP="001961CB">
            <w:pPr>
              <w:spacing w:after="0" w:line="20" w:lineRule="atLeast"/>
              <w:ind w:left="-108"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+/-</w:t>
            </w:r>
          </w:p>
          <w:p w:rsidR="00EE727C" w:rsidRPr="004705E6" w:rsidRDefault="00EE727C" w:rsidP="001961CB">
            <w:pPr>
              <w:spacing w:after="0" w:line="20" w:lineRule="atLeast"/>
              <w:ind w:left="-108" w:right="-2"/>
              <w:rPr>
                <w:rFonts w:ascii="Times New Roman" w:eastAsia="Calibri" w:hAnsi="Times New Roman"/>
                <w:lang w:eastAsia="en-US"/>
              </w:rPr>
            </w:pPr>
            <w:r w:rsidRPr="004705E6">
              <w:rPr>
                <w:rFonts w:ascii="Times New Roman" w:eastAsia="Calibri" w:hAnsi="Times New Roman"/>
                <w:lang w:eastAsia="en-US"/>
              </w:rPr>
              <w:t>гр.2- (гр.3+гр.4)</w:t>
            </w:r>
          </w:p>
          <w:p w:rsidR="00EE727C" w:rsidRPr="004705E6" w:rsidRDefault="00EE727C" w:rsidP="001961CB">
            <w:pPr>
              <w:spacing w:after="0" w:line="20" w:lineRule="atLeast"/>
              <w:ind w:left="-108" w:right="-2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E727C" w:rsidRPr="004705E6" w:rsidRDefault="00EE727C" w:rsidP="001961CB">
            <w:pPr>
              <w:spacing w:after="0" w:line="20" w:lineRule="atLeast"/>
              <w:ind w:left="-108" w:right="-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4705E6">
              <w:rPr>
                <w:rFonts w:ascii="Times New Roman" w:eastAsia="Calibri" w:hAnsi="Times New Roman"/>
                <w:lang w:eastAsia="en-US"/>
              </w:rPr>
              <w:t>% исполнения с учетом гр.3+гр.4</w:t>
            </w:r>
          </w:p>
          <w:p w:rsidR="00EE727C" w:rsidRPr="004705E6" w:rsidRDefault="00EE727C" w:rsidP="001961CB">
            <w:pPr>
              <w:spacing w:after="0" w:line="20" w:lineRule="atLeast"/>
              <w:ind w:left="-108" w:right="-2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E727C" w:rsidRPr="004705E6" w:rsidRDefault="00EE727C" w:rsidP="001961CB">
            <w:pPr>
              <w:spacing w:after="0" w:line="20" w:lineRule="atLeast"/>
              <w:ind w:left="-108" w:right="-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E727C" w:rsidRPr="00C822AA" w:rsidTr="001516C4">
        <w:trPr>
          <w:trHeight w:val="275"/>
        </w:trPr>
        <w:tc>
          <w:tcPr>
            <w:tcW w:w="2943" w:type="dxa"/>
          </w:tcPr>
          <w:p w:rsidR="00EE727C" w:rsidRPr="004705E6" w:rsidRDefault="00EE727C" w:rsidP="001961CB">
            <w:pPr>
              <w:spacing w:after="0" w:line="20" w:lineRule="atLeast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EE727C" w:rsidRPr="004705E6" w:rsidRDefault="00EE727C" w:rsidP="001961CB">
            <w:pPr>
              <w:spacing w:after="0" w:line="20" w:lineRule="atLeast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EE727C" w:rsidRPr="004705E6" w:rsidRDefault="00EE727C" w:rsidP="001961CB">
            <w:pPr>
              <w:spacing w:after="0" w:line="20" w:lineRule="atLeast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727C" w:rsidRPr="004705E6" w:rsidRDefault="00EE727C" w:rsidP="001961CB">
            <w:pPr>
              <w:spacing w:line="20" w:lineRule="atLeast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:rsidR="00EE727C" w:rsidRPr="004705E6" w:rsidRDefault="00EE727C" w:rsidP="001961CB">
            <w:pPr>
              <w:spacing w:after="0" w:line="20" w:lineRule="atLeast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EE727C" w:rsidRPr="00C822AA" w:rsidTr="001516C4">
        <w:trPr>
          <w:trHeight w:val="607"/>
        </w:trPr>
        <w:tc>
          <w:tcPr>
            <w:tcW w:w="2943" w:type="dxa"/>
            <w:vAlign w:val="center"/>
          </w:tcPr>
          <w:p w:rsidR="00EE727C" w:rsidRPr="004705E6" w:rsidRDefault="00EE727C" w:rsidP="001961CB">
            <w:pPr>
              <w:spacing w:after="0" w:line="20" w:lineRule="atLeast"/>
              <w:ind w:right="-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Поступлений ВСЕГО, </w:t>
            </w:r>
          </w:p>
          <w:p w:rsidR="00EE727C" w:rsidRPr="004705E6" w:rsidRDefault="00EE727C" w:rsidP="001961CB">
            <w:pPr>
              <w:spacing w:after="0" w:line="20" w:lineRule="atLeast"/>
              <w:ind w:right="-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них по кодам доходов:</w:t>
            </w:r>
          </w:p>
        </w:tc>
        <w:tc>
          <w:tcPr>
            <w:tcW w:w="1418" w:type="dxa"/>
            <w:vAlign w:val="center"/>
          </w:tcPr>
          <w:p w:rsidR="00EE727C" w:rsidRPr="004705E6" w:rsidRDefault="00EE727C" w:rsidP="001961CB">
            <w:pPr>
              <w:spacing w:after="0" w:line="20" w:lineRule="atLeast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</w:rPr>
              <w:t>39 804,6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EE727C" w:rsidRPr="004705E6" w:rsidRDefault="00EE727C" w:rsidP="001961CB">
            <w:pPr>
              <w:spacing w:after="0" w:line="20" w:lineRule="atLeast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46 252,08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E727C" w:rsidRPr="004705E6" w:rsidRDefault="00EE727C" w:rsidP="001961CB">
            <w:pPr>
              <w:spacing w:after="0" w:line="20" w:lineRule="atLeast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1 292,04</w:t>
            </w:r>
          </w:p>
        </w:tc>
        <w:tc>
          <w:tcPr>
            <w:tcW w:w="1843" w:type="dxa"/>
            <w:vAlign w:val="center"/>
          </w:tcPr>
          <w:p w:rsidR="00EE727C" w:rsidRPr="004705E6" w:rsidRDefault="00EE727C" w:rsidP="001961CB">
            <w:pPr>
              <w:spacing w:after="0" w:line="20" w:lineRule="atLeast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+ 7 739,50</w:t>
            </w:r>
          </w:p>
          <w:p w:rsidR="00EE727C" w:rsidRPr="004705E6" w:rsidRDefault="00EE727C" w:rsidP="001961CB">
            <w:pPr>
              <w:spacing w:after="0" w:line="20" w:lineRule="atLeast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119 %</w:t>
            </w:r>
          </w:p>
        </w:tc>
      </w:tr>
      <w:tr w:rsidR="00EE727C" w:rsidRPr="00C822AA" w:rsidTr="001516C4">
        <w:tc>
          <w:tcPr>
            <w:tcW w:w="2943" w:type="dxa"/>
          </w:tcPr>
          <w:p w:rsidR="00EE727C" w:rsidRPr="004705E6" w:rsidRDefault="00EE727C" w:rsidP="001961CB">
            <w:pPr>
              <w:spacing w:after="0" w:line="20" w:lineRule="atLeast"/>
              <w:ind w:right="-2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4705E6">
              <w:rPr>
                <w:rFonts w:ascii="Times New Roman" w:hAnsi="Times New Roman"/>
                <w:sz w:val="24"/>
                <w:szCs w:val="24"/>
              </w:rPr>
              <w:t xml:space="preserve">908 </w:t>
            </w:r>
            <w:r w:rsidRPr="004705E6">
              <w:rPr>
                <w:rFonts w:ascii="Times New Roman" w:hAnsi="Times New Roman"/>
                <w:color w:val="22272F"/>
                <w:sz w:val="24"/>
                <w:szCs w:val="24"/>
              </w:rPr>
              <w:t>1 11 05012  04</w:t>
            </w:r>
          </w:p>
          <w:p w:rsidR="00EE727C" w:rsidRPr="004705E6" w:rsidRDefault="00EE727C" w:rsidP="001961CB">
            <w:pPr>
              <w:spacing w:after="0" w:line="20" w:lineRule="atLeast"/>
              <w:ind w:right="-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       1000 120</w:t>
            </w:r>
          </w:p>
        </w:tc>
        <w:tc>
          <w:tcPr>
            <w:tcW w:w="1418" w:type="dxa"/>
          </w:tcPr>
          <w:p w:rsidR="00EE727C" w:rsidRPr="004705E6" w:rsidRDefault="00EE727C" w:rsidP="001961CB">
            <w:pPr>
              <w:spacing w:after="0" w:line="20" w:lineRule="atLeast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35 334,6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EE727C" w:rsidRPr="004705E6" w:rsidRDefault="00EE727C" w:rsidP="001961CB">
            <w:pPr>
              <w:spacing w:after="0" w:line="20" w:lineRule="atLeast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30 800,14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727C" w:rsidRPr="004705E6" w:rsidRDefault="00EE727C" w:rsidP="001961CB">
            <w:pPr>
              <w:spacing w:after="0" w:line="20" w:lineRule="atLeast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1 017,04</w:t>
            </w:r>
          </w:p>
        </w:tc>
        <w:tc>
          <w:tcPr>
            <w:tcW w:w="1843" w:type="dxa"/>
          </w:tcPr>
          <w:p w:rsidR="00EE727C" w:rsidRPr="004705E6" w:rsidRDefault="00EE727C" w:rsidP="001961CB">
            <w:pPr>
              <w:spacing w:after="0" w:line="20" w:lineRule="atLeast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- 3 517,42</w:t>
            </w:r>
          </w:p>
          <w:p w:rsidR="00EE727C" w:rsidRPr="004705E6" w:rsidRDefault="00EE727C" w:rsidP="001961CB">
            <w:pPr>
              <w:spacing w:after="0" w:line="20" w:lineRule="atLeast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90 %</w:t>
            </w:r>
          </w:p>
        </w:tc>
      </w:tr>
      <w:tr w:rsidR="00EE727C" w:rsidRPr="00B14D40" w:rsidTr="001516C4">
        <w:tc>
          <w:tcPr>
            <w:tcW w:w="2943" w:type="dxa"/>
          </w:tcPr>
          <w:p w:rsidR="00EE727C" w:rsidRPr="004705E6" w:rsidRDefault="00EE727C" w:rsidP="001961CB">
            <w:pPr>
              <w:spacing w:after="0" w:line="20" w:lineRule="atLeast"/>
              <w:ind w:right="-2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4705E6">
              <w:rPr>
                <w:rFonts w:ascii="Times New Roman" w:hAnsi="Times New Roman"/>
                <w:sz w:val="24"/>
                <w:szCs w:val="24"/>
              </w:rPr>
              <w:t xml:space="preserve">908 </w:t>
            </w:r>
            <w:r w:rsidRPr="004705E6">
              <w:rPr>
                <w:rFonts w:ascii="Times New Roman" w:hAnsi="Times New Roman"/>
                <w:color w:val="22272F"/>
                <w:sz w:val="24"/>
                <w:szCs w:val="24"/>
              </w:rPr>
              <w:t>1 11 05024  04</w:t>
            </w:r>
          </w:p>
          <w:p w:rsidR="00EE727C" w:rsidRPr="004705E6" w:rsidRDefault="00EE727C" w:rsidP="001961CB">
            <w:pPr>
              <w:spacing w:after="0" w:line="20" w:lineRule="atLeast"/>
              <w:ind w:right="-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      1000 120</w:t>
            </w:r>
          </w:p>
        </w:tc>
        <w:tc>
          <w:tcPr>
            <w:tcW w:w="1418" w:type="dxa"/>
          </w:tcPr>
          <w:p w:rsidR="00EE727C" w:rsidRPr="004705E6" w:rsidRDefault="00EE727C" w:rsidP="001961CB">
            <w:pPr>
              <w:spacing w:after="0" w:line="20" w:lineRule="atLeast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4 470,0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EE727C" w:rsidRPr="004705E6" w:rsidRDefault="00EE727C" w:rsidP="001961CB">
            <w:pPr>
              <w:spacing w:after="0" w:line="20" w:lineRule="atLeast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15 451,94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727C" w:rsidRPr="004705E6" w:rsidRDefault="00EE727C" w:rsidP="001961CB">
            <w:pPr>
              <w:spacing w:after="0" w:line="20" w:lineRule="atLeast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275,00</w:t>
            </w:r>
          </w:p>
        </w:tc>
        <w:tc>
          <w:tcPr>
            <w:tcW w:w="1843" w:type="dxa"/>
          </w:tcPr>
          <w:p w:rsidR="00EE727C" w:rsidRPr="004705E6" w:rsidRDefault="00EE727C" w:rsidP="001961CB">
            <w:pPr>
              <w:spacing w:after="0" w:line="20" w:lineRule="atLeast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+ 11 256,94</w:t>
            </w:r>
          </w:p>
          <w:p w:rsidR="00EE727C" w:rsidRPr="004705E6" w:rsidRDefault="00EE727C" w:rsidP="001961CB">
            <w:pPr>
              <w:spacing w:after="0" w:line="20" w:lineRule="atLeast"/>
              <w:ind w:right="-2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705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351,8%</w:t>
            </w:r>
          </w:p>
        </w:tc>
      </w:tr>
    </w:tbl>
    <w:p w:rsidR="00EE727C" w:rsidRPr="00255B8D" w:rsidRDefault="00EE727C" w:rsidP="001961CB">
      <w:pPr>
        <w:spacing w:after="0" w:line="20" w:lineRule="atLeast"/>
        <w:ind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4D40">
        <w:rPr>
          <w:rFonts w:ascii="Times New Roman" w:hAnsi="Times New Roman"/>
          <w:sz w:val="28"/>
          <w:szCs w:val="28"/>
        </w:rPr>
        <w:t>При планировании поступлений неналоговых доходов в бюджет мун</w:t>
      </w:r>
      <w:r w:rsidRPr="00B14D40">
        <w:rPr>
          <w:rFonts w:ascii="Times New Roman" w:hAnsi="Times New Roman"/>
          <w:sz w:val="28"/>
          <w:szCs w:val="28"/>
        </w:rPr>
        <w:t>и</w:t>
      </w:r>
      <w:r w:rsidRPr="00B14D40">
        <w:rPr>
          <w:rFonts w:ascii="Times New Roman" w:hAnsi="Times New Roman"/>
          <w:sz w:val="28"/>
          <w:szCs w:val="28"/>
        </w:rPr>
        <w:t xml:space="preserve">ципального образования «Город Майкоп» на 2020 год, поступления </w:t>
      </w:r>
      <w:r>
        <w:rPr>
          <w:rFonts w:ascii="Times New Roman" w:hAnsi="Times New Roman"/>
          <w:sz w:val="28"/>
          <w:szCs w:val="28"/>
        </w:rPr>
        <w:t xml:space="preserve">пени </w:t>
      </w:r>
      <w:r w:rsidRPr="00B14D4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К</w:t>
      </w:r>
      <w:r w:rsidRPr="00B14D40">
        <w:rPr>
          <w:rFonts w:ascii="Times New Roman" w:hAnsi="Times New Roman"/>
          <w:sz w:val="28"/>
          <w:szCs w:val="28"/>
        </w:rPr>
        <w:t xml:space="preserve">одам </w:t>
      </w:r>
      <w:r>
        <w:rPr>
          <w:rFonts w:ascii="Times New Roman" w:hAnsi="Times New Roman"/>
          <w:sz w:val="28"/>
          <w:szCs w:val="28"/>
        </w:rPr>
        <w:t>БК</w:t>
      </w:r>
      <w:r w:rsidRPr="00B14D4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908</w:t>
      </w:r>
      <w:r w:rsidRPr="00B14D40">
        <w:rPr>
          <w:rFonts w:ascii="Times New Roman" w:hAnsi="Times New Roman"/>
          <w:sz w:val="28"/>
          <w:szCs w:val="28"/>
        </w:rPr>
        <w:t> 111 05012 04 2000 120 и  </w:t>
      </w:r>
      <w:r>
        <w:rPr>
          <w:rFonts w:ascii="Times New Roman" w:hAnsi="Times New Roman"/>
          <w:sz w:val="28"/>
          <w:szCs w:val="28"/>
        </w:rPr>
        <w:t xml:space="preserve">908 </w:t>
      </w:r>
      <w:r w:rsidRPr="00B14D40">
        <w:rPr>
          <w:rFonts w:ascii="Times New Roman" w:hAnsi="Times New Roman"/>
          <w:sz w:val="28"/>
          <w:szCs w:val="28"/>
        </w:rPr>
        <w:t>111 050</w:t>
      </w:r>
      <w:r>
        <w:rPr>
          <w:rFonts w:ascii="Times New Roman" w:hAnsi="Times New Roman"/>
          <w:sz w:val="28"/>
          <w:szCs w:val="28"/>
        </w:rPr>
        <w:t>24</w:t>
      </w:r>
      <w:r w:rsidRPr="00B14D40">
        <w:rPr>
          <w:rFonts w:ascii="Times New Roman" w:hAnsi="Times New Roman"/>
          <w:sz w:val="28"/>
          <w:szCs w:val="28"/>
        </w:rPr>
        <w:t xml:space="preserve"> 04 2000 120 не план</w:t>
      </w:r>
      <w:r w:rsidRPr="00B14D40">
        <w:rPr>
          <w:rFonts w:ascii="Times New Roman" w:hAnsi="Times New Roman"/>
          <w:sz w:val="28"/>
          <w:szCs w:val="28"/>
        </w:rPr>
        <w:t>и</w:t>
      </w:r>
      <w:r w:rsidRPr="00B14D40">
        <w:rPr>
          <w:rFonts w:ascii="Times New Roman" w:hAnsi="Times New Roman"/>
          <w:sz w:val="28"/>
          <w:szCs w:val="28"/>
        </w:rPr>
        <w:lastRenderedPageBreak/>
        <w:t>ровались</w:t>
      </w:r>
      <w:r>
        <w:rPr>
          <w:rFonts w:ascii="Times New Roman" w:hAnsi="Times New Roman"/>
          <w:sz w:val="28"/>
          <w:szCs w:val="28"/>
        </w:rPr>
        <w:t>, однако в течение года в доход бюджета поступили пени, по начи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ленным и предъявленным арендаторам претензиям, за</w:t>
      </w:r>
      <w:r w:rsidR="00FF3CEC">
        <w:rPr>
          <w:rFonts w:ascii="Times New Roman" w:hAnsi="Times New Roman"/>
          <w:sz w:val="28"/>
          <w:szCs w:val="28"/>
        </w:rPr>
        <w:t xml:space="preserve"> </w:t>
      </w:r>
      <w:r w:rsidRPr="00255B8D">
        <w:rPr>
          <w:rFonts w:ascii="Times New Roman" w:hAnsi="Times New Roman"/>
          <w:color w:val="000000"/>
          <w:sz w:val="28"/>
          <w:szCs w:val="28"/>
        </w:rPr>
        <w:t>нарушение срока вн</w:t>
      </w:r>
      <w:r w:rsidRPr="00255B8D">
        <w:rPr>
          <w:rFonts w:ascii="Times New Roman" w:hAnsi="Times New Roman"/>
          <w:color w:val="000000"/>
          <w:sz w:val="28"/>
          <w:szCs w:val="28"/>
        </w:rPr>
        <w:t>е</w:t>
      </w:r>
      <w:r w:rsidRPr="00255B8D">
        <w:rPr>
          <w:rFonts w:ascii="Times New Roman" w:hAnsi="Times New Roman"/>
          <w:color w:val="000000"/>
          <w:sz w:val="28"/>
          <w:szCs w:val="28"/>
        </w:rPr>
        <w:t>сения арендной платы по договор</w:t>
      </w:r>
      <w:r>
        <w:rPr>
          <w:rFonts w:ascii="Times New Roman" w:hAnsi="Times New Roman"/>
          <w:color w:val="000000"/>
          <w:sz w:val="28"/>
          <w:szCs w:val="28"/>
        </w:rPr>
        <w:t>ам в объеме 2 589,69 тыс. рублей</w:t>
      </w:r>
      <w:r w:rsidRPr="00255B8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E727C" w:rsidRDefault="00EE727C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отчетный </w:t>
      </w:r>
      <w:r w:rsidRPr="00B81D2B">
        <w:rPr>
          <w:rFonts w:ascii="Times New Roman" w:hAnsi="Times New Roman"/>
          <w:sz w:val="28"/>
          <w:szCs w:val="28"/>
        </w:rPr>
        <w:t>период 2020 год, что подтверждено отчетом «Об исполн</w:t>
      </w:r>
      <w:r w:rsidRPr="00B81D2B">
        <w:rPr>
          <w:rFonts w:ascii="Times New Roman" w:hAnsi="Times New Roman"/>
          <w:sz w:val="28"/>
          <w:szCs w:val="28"/>
        </w:rPr>
        <w:t>е</w:t>
      </w:r>
      <w:r w:rsidRPr="00B81D2B">
        <w:rPr>
          <w:rFonts w:ascii="Times New Roman" w:hAnsi="Times New Roman"/>
          <w:sz w:val="28"/>
          <w:szCs w:val="28"/>
        </w:rPr>
        <w:t>нии бюджета главного распорядителя, распорядителя, получателя бюдже</w:t>
      </w:r>
      <w:r w:rsidRPr="00B81D2B">
        <w:rPr>
          <w:rFonts w:ascii="Times New Roman" w:hAnsi="Times New Roman"/>
          <w:sz w:val="28"/>
          <w:szCs w:val="28"/>
        </w:rPr>
        <w:t>т</w:t>
      </w:r>
      <w:r w:rsidRPr="00B81D2B">
        <w:rPr>
          <w:rFonts w:ascii="Times New Roman" w:hAnsi="Times New Roman"/>
          <w:sz w:val="28"/>
          <w:szCs w:val="28"/>
        </w:rPr>
        <w:t>ных средств, главного администратора, администратора источников фина</w:t>
      </w:r>
      <w:r w:rsidRPr="00B81D2B">
        <w:rPr>
          <w:rFonts w:ascii="Times New Roman" w:hAnsi="Times New Roman"/>
          <w:sz w:val="28"/>
          <w:szCs w:val="28"/>
        </w:rPr>
        <w:t>н</w:t>
      </w:r>
      <w:r w:rsidRPr="00B81D2B">
        <w:rPr>
          <w:rFonts w:ascii="Times New Roman" w:hAnsi="Times New Roman"/>
          <w:sz w:val="28"/>
          <w:szCs w:val="28"/>
        </w:rPr>
        <w:t xml:space="preserve">сирования дефицита бюджета» (ф.0503127) Комитета, </w:t>
      </w:r>
      <w:r>
        <w:rPr>
          <w:rFonts w:ascii="Times New Roman" w:hAnsi="Times New Roman"/>
          <w:sz w:val="28"/>
          <w:szCs w:val="28"/>
        </w:rPr>
        <w:t>плановое задание</w:t>
      </w:r>
      <w:r w:rsidRPr="00B81D2B">
        <w:rPr>
          <w:rFonts w:ascii="Times New Roman" w:hAnsi="Times New Roman"/>
          <w:sz w:val="28"/>
          <w:szCs w:val="28"/>
        </w:rPr>
        <w:t xml:space="preserve"> по К</w:t>
      </w:r>
      <w:r>
        <w:rPr>
          <w:rFonts w:ascii="Times New Roman" w:hAnsi="Times New Roman"/>
          <w:sz w:val="28"/>
          <w:szCs w:val="28"/>
        </w:rPr>
        <w:t xml:space="preserve">оду </w:t>
      </w:r>
      <w:r w:rsidRPr="00B81D2B">
        <w:rPr>
          <w:rFonts w:ascii="Times New Roman" w:hAnsi="Times New Roman"/>
          <w:sz w:val="28"/>
          <w:szCs w:val="28"/>
        </w:rPr>
        <w:t xml:space="preserve">БК 908 111 05012 04 1000 120 </w:t>
      </w:r>
      <w:r>
        <w:rPr>
          <w:rFonts w:ascii="Times New Roman" w:hAnsi="Times New Roman"/>
          <w:sz w:val="28"/>
          <w:szCs w:val="28"/>
        </w:rPr>
        <w:t>исполнено в объеме</w:t>
      </w:r>
      <w:r w:rsidR="00FF3CEC">
        <w:rPr>
          <w:rFonts w:ascii="Times New Roman" w:hAnsi="Times New Roman"/>
          <w:sz w:val="28"/>
          <w:szCs w:val="28"/>
        </w:rPr>
        <w:t xml:space="preserve"> </w:t>
      </w:r>
      <w:r w:rsidRPr="00B81D2B">
        <w:rPr>
          <w:rFonts w:ascii="Times New Roman" w:eastAsia="Calibri" w:hAnsi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>1 817,18</w:t>
      </w:r>
      <w:r w:rsidR="00FF3CE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81D2B">
        <w:rPr>
          <w:rFonts w:ascii="Times New Roman" w:hAnsi="Times New Roman"/>
          <w:sz w:val="28"/>
          <w:szCs w:val="28"/>
        </w:rPr>
        <w:t xml:space="preserve">тыс. </w:t>
      </w:r>
      <w:r w:rsidRPr="00BF767C">
        <w:rPr>
          <w:rFonts w:ascii="Times New Roman" w:hAnsi="Times New Roman"/>
          <w:sz w:val="28"/>
          <w:szCs w:val="28"/>
        </w:rPr>
        <w:t>ру</w:t>
      </w:r>
      <w:r w:rsidRPr="00BF767C">
        <w:rPr>
          <w:rFonts w:ascii="Times New Roman" w:hAnsi="Times New Roman"/>
          <w:sz w:val="28"/>
          <w:szCs w:val="28"/>
        </w:rPr>
        <w:t>б</w:t>
      </w:r>
      <w:r w:rsidRPr="00BF767C">
        <w:rPr>
          <w:rFonts w:ascii="Times New Roman" w:hAnsi="Times New Roman"/>
          <w:sz w:val="28"/>
          <w:szCs w:val="28"/>
        </w:rPr>
        <w:t xml:space="preserve">лей, или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BF76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</w:t>
      </w:r>
      <w:r w:rsidRPr="00BF767C">
        <w:rPr>
          <w:rFonts w:ascii="Times New Roman" w:hAnsi="Times New Roman"/>
          <w:sz w:val="28"/>
          <w:szCs w:val="28"/>
        </w:rPr>
        <w:t xml:space="preserve"> процентов от уточненных плановых назначений (</w:t>
      </w:r>
      <w:r w:rsidRPr="00BF767C">
        <w:rPr>
          <w:rFonts w:ascii="Times New Roman" w:eastAsia="Calibri" w:hAnsi="Times New Roman"/>
          <w:sz w:val="28"/>
          <w:szCs w:val="28"/>
          <w:lang w:eastAsia="en-US"/>
        </w:rPr>
        <w:t xml:space="preserve">35 334,6 </w:t>
      </w:r>
      <w:r w:rsidRPr="00BF767C">
        <w:rPr>
          <w:rFonts w:ascii="Times New Roman" w:hAnsi="Times New Roman"/>
          <w:sz w:val="28"/>
          <w:szCs w:val="28"/>
        </w:rPr>
        <w:t>тыс. рублей)</w:t>
      </w:r>
      <w:r>
        <w:rPr>
          <w:rFonts w:ascii="Times New Roman" w:hAnsi="Times New Roman"/>
          <w:sz w:val="28"/>
          <w:szCs w:val="28"/>
        </w:rPr>
        <w:t>.</w:t>
      </w:r>
    </w:p>
    <w:p w:rsidR="00EE727C" w:rsidRPr="00C73A14" w:rsidRDefault="00EE727C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i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ab/>
        <w:t xml:space="preserve">Необходимо отметить, что на Код БК </w:t>
      </w:r>
      <w:r w:rsidRPr="00B81D2B">
        <w:rPr>
          <w:rFonts w:ascii="Times New Roman" w:hAnsi="Times New Roman"/>
          <w:sz w:val="28"/>
          <w:szCs w:val="28"/>
        </w:rPr>
        <w:t xml:space="preserve">908 111 05012 04 1000 120 </w:t>
      </w:r>
      <w:r>
        <w:rPr>
          <w:rFonts w:ascii="Times New Roman" w:hAnsi="Times New Roman"/>
          <w:sz w:val="28"/>
          <w:szCs w:val="28"/>
        </w:rPr>
        <w:t>Отд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лом отнесено 1 017,04 тыс. рублей</w:t>
      </w:r>
      <w:r w:rsidRPr="00C73A14">
        <w:rPr>
          <w:rFonts w:ascii="Times New Roman" w:hAnsi="Times New Roman"/>
          <w:sz w:val="28"/>
          <w:szCs w:val="28"/>
        </w:rPr>
        <w:t>,</w:t>
      </w:r>
      <w:r w:rsidRPr="00C73A14">
        <w:rPr>
          <w:rFonts w:ascii="Times New Roman" w:hAnsi="Times New Roman"/>
          <w:i/>
          <w:sz w:val="28"/>
          <w:szCs w:val="28"/>
        </w:rPr>
        <w:t xml:space="preserve"> за фактическое использование земельн</w:t>
      </w:r>
      <w:r w:rsidRPr="00C73A14">
        <w:rPr>
          <w:rFonts w:ascii="Times New Roman" w:hAnsi="Times New Roman"/>
          <w:i/>
          <w:sz w:val="28"/>
          <w:szCs w:val="28"/>
        </w:rPr>
        <w:t>ы</w:t>
      </w:r>
      <w:r>
        <w:rPr>
          <w:rFonts w:ascii="Times New Roman" w:hAnsi="Times New Roman"/>
          <w:i/>
          <w:sz w:val="28"/>
          <w:szCs w:val="28"/>
        </w:rPr>
        <w:t>ми</w:t>
      </w:r>
      <w:r w:rsidRPr="00C73A14">
        <w:rPr>
          <w:rFonts w:ascii="Times New Roman" w:hAnsi="Times New Roman"/>
          <w:i/>
          <w:sz w:val="28"/>
          <w:szCs w:val="28"/>
        </w:rPr>
        <w:t xml:space="preserve"> участк</w:t>
      </w:r>
      <w:r>
        <w:rPr>
          <w:rFonts w:ascii="Times New Roman" w:hAnsi="Times New Roman"/>
          <w:i/>
          <w:sz w:val="28"/>
          <w:szCs w:val="28"/>
        </w:rPr>
        <w:t>ами</w:t>
      </w:r>
      <w:r w:rsidRPr="00C73A14">
        <w:rPr>
          <w:rFonts w:ascii="Times New Roman" w:hAnsi="Times New Roman"/>
          <w:i/>
          <w:sz w:val="28"/>
          <w:szCs w:val="28"/>
        </w:rPr>
        <w:t>, без заключения договоров, которые не планировались при с</w:t>
      </w:r>
      <w:r w:rsidRPr="00C73A14">
        <w:rPr>
          <w:rFonts w:ascii="Times New Roman" w:hAnsi="Times New Roman"/>
          <w:i/>
          <w:sz w:val="28"/>
          <w:szCs w:val="28"/>
        </w:rPr>
        <w:t>о</w:t>
      </w:r>
      <w:r w:rsidRPr="00C73A14">
        <w:rPr>
          <w:rFonts w:ascii="Times New Roman" w:hAnsi="Times New Roman"/>
          <w:i/>
          <w:sz w:val="28"/>
          <w:szCs w:val="28"/>
        </w:rPr>
        <w:t>ставлении Прогнозного плана поступления доходов в бюджет</w:t>
      </w:r>
      <w:r>
        <w:rPr>
          <w:rFonts w:ascii="Times New Roman" w:hAnsi="Times New Roman"/>
          <w:i/>
          <w:sz w:val="28"/>
          <w:szCs w:val="28"/>
        </w:rPr>
        <w:t xml:space="preserve"> МО</w:t>
      </w:r>
      <w:r w:rsidRPr="00C73A14">
        <w:rPr>
          <w:rFonts w:ascii="Times New Roman" w:hAnsi="Times New Roman"/>
          <w:i/>
          <w:sz w:val="28"/>
          <w:szCs w:val="28"/>
        </w:rPr>
        <w:t xml:space="preserve"> «Город Майкоп» в 2020 году.</w:t>
      </w:r>
    </w:p>
    <w:p w:rsidR="00EE727C" w:rsidRPr="00CE4DCC" w:rsidRDefault="00D44931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E727C" w:rsidRPr="00CE4DCC">
        <w:rPr>
          <w:rFonts w:ascii="Times New Roman" w:hAnsi="Times New Roman"/>
          <w:sz w:val="28"/>
          <w:szCs w:val="28"/>
        </w:rPr>
        <w:t xml:space="preserve">о Коду БК 908 111 05024 04 1000 120 </w:t>
      </w:r>
      <w:r w:rsidR="00EE727C">
        <w:rPr>
          <w:rFonts w:ascii="Times New Roman" w:hAnsi="Times New Roman"/>
          <w:sz w:val="28"/>
          <w:szCs w:val="28"/>
        </w:rPr>
        <w:t xml:space="preserve">плановое задание </w:t>
      </w:r>
      <w:r w:rsidR="00EE727C" w:rsidRPr="00CE4DCC">
        <w:rPr>
          <w:rFonts w:ascii="Times New Roman" w:hAnsi="Times New Roman"/>
          <w:sz w:val="28"/>
          <w:szCs w:val="28"/>
        </w:rPr>
        <w:t>исполнено в объеме 15 726,94</w:t>
      </w:r>
      <w:r>
        <w:rPr>
          <w:rFonts w:ascii="Times New Roman" w:hAnsi="Times New Roman"/>
          <w:sz w:val="28"/>
          <w:szCs w:val="28"/>
        </w:rPr>
        <w:t xml:space="preserve"> </w:t>
      </w:r>
      <w:r w:rsidR="00EE727C" w:rsidRPr="00CE4DCC">
        <w:rPr>
          <w:rFonts w:ascii="Times New Roman" w:hAnsi="Times New Roman"/>
          <w:sz w:val="28"/>
          <w:szCs w:val="28"/>
        </w:rPr>
        <w:t xml:space="preserve">тыс. рублей, или </w:t>
      </w:r>
      <w:r w:rsidR="00EE727C">
        <w:rPr>
          <w:rFonts w:ascii="Times New Roman" w:hAnsi="Times New Roman"/>
          <w:sz w:val="28"/>
          <w:szCs w:val="28"/>
        </w:rPr>
        <w:t xml:space="preserve">на </w:t>
      </w:r>
      <w:r w:rsidR="00EE727C" w:rsidRPr="00CE4DCC">
        <w:rPr>
          <w:rFonts w:ascii="Times New Roman" w:hAnsi="Times New Roman"/>
          <w:sz w:val="28"/>
          <w:szCs w:val="28"/>
        </w:rPr>
        <w:t>3</w:t>
      </w:r>
      <w:r w:rsidR="00EE727C">
        <w:rPr>
          <w:rFonts w:ascii="Times New Roman" w:hAnsi="Times New Roman"/>
          <w:sz w:val="28"/>
          <w:szCs w:val="28"/>
        </w:rPr>
        <w:t>51</w:t>
      </w:r>
      <w:r w:rsidR="00EE727C" w:rsidRPr="00CE4DCC">
        <w:rPr>
          <w:rFonts w:ascii="Times New Roman" w:hAnsi="Times New Roman"/>
          <w:sz w:val="28"/>
          <w:szCs w:val="28"/>
        </w:rPr>
        <w:t>,</w:t>
      </w:r>
      <w:r w:rsidR="00EE727C">
        <w:rPr>
          <w:rFonts w:ascii="Times New Roman" w:hAnsi="Times New Roman"/>
          <w:sz w:val="28"/>
          <w:szCs w:val="28"/>
        </w:rPr>
        <w:t>8</w:t>
      </w:r>
      <w:r w:rsidR="00EE727C" w:rsidRPr="00CE4DCC">
        <w:rPr>
          <w:rFonts w:ascii="Times New Roman" w:hAnsi="Times New Roman"/>
          <w:sz w:val="28"/>
          <w:szCs w:val="28"/>
        </w:rPr>
        <w:t xml:space="preserve"> процентов от уточненных плановых н</w:t>
      </w:r>
      <w:r w:rsidR="00EE727C" w:rsidRPr="00CE4DCC">
        <w:rPr>
          <w:rFonts w:ascii="Times New Roman" w:hAnsi="Times New Roman"/>
          <w:sz w:val="28"/>
          <w:szCs w:val="28"/>
        </w:rPr>
        <w:t>а</w:t>
      </w:r>
      <w:r w:rsidR="00EE727C" w:rsidRPr="00CE4DCC">
        <w:rPr>
          <w:rFonts w:ascii="Times New Roman" w:hAnsi="Times New Roman"/>
          <w:sz w:val="28"/>
          <w:szCs w:val="28"/>
        </w:rPr>
        <w:t>значений</w:t>
      </w:r>
      <w:r w:rsidR="00EE727C">
        <w:rPr>
          <w:rFonts w:ascii="Times New Roman" w:hAnsi="Times New Roman"/>
          <w:sz w:val="28"/>
          <w:szCs w:val="28"/>
        </w:rPr>
        <w:t xml:space="preserve"> (4 470,00 тыс. рублей).</w:t>
      </w:r>
    </w:p>
    <w:p w:rsidR="00EE727C" w:rsidRPr="00C73A14" w:rsidRDefault="00EE727C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i/>
          <w:sz w:val="28"/>
          <w:szCs w:val="28"/>
        </w:rPr>
      </w:pPr>
      <w:r w:rsidRPr="00CE4DC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Необходимо отметить, что на Код БК </w:t>
      </w:r>
      <w:r w:rsidRPr="00B81D2B">
        <w:rPr>
          <w:rFonts w:ascii="Times New Roman" w:hAnsi="Times New Roman"/>
          <w:sz w:val="28"/>
          <w:szCs w:val="28"/>
        </w:rPr>
        <w:t>908 111 0502</w:t>
      </w:r>
      <w:r>
        <w:rPr>
          <w:rFonts w:ascii="Times New Roman" w:hAnsi="Times New Roman"/>
          <w:sz w:val="28"/>
          <w:szCs w:val="28"/>
        </w:rPr>
        <w:t>4</w:t>
      </w:r>
      <w:r w:rsidRPr="00B81D2B">
        <w:rPr>
          <w:rFonts w:ascii="Times New Roman" w:hAnsi="Times New Roman"/>
          <w:sz w:val="28"/>
          <w:szCs w:val="28"/>
        </w:rPr>
        <w:t xml:space="preserve"> 04 1000 120 </w:t>
      </w:r>
      <w:r>
        <w:rPr>
          <w:rFonts w:ascii="Times New Roman" w:hAnsi="Times New Roman"/>
          <w:sz w:val="28"/>
          <w:szCs w:val="28"/>
        </w:rPr>
        <w:t>Отд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лом отнесено 275,00 тыс. рублей</w:t>
      </w:r>
      <w:r w:rsidRPr="00C73A14">
        <w:rPr>
          <w:rFonts w:ascii="Times New Roman" w:hAnsi="Times New Roman"/>
          <w:sz w:val="28"/>
          <w:szCs w:val="28"/>
        </w:rPr>
        <w:t>,</w:t>
      </w:r>
      <w:r w:rsidRPr="00C73A14">
        <w:rPr>
          <w:rFonts w:ascii="Times New Roman" w:hAnsi="Times New Roman"/>
          <w:i/>
          <w:sz w:val="28"/>
          <w:szCs w:val="28"/>
        </w:rPr>
        <w:t xml:space="preserve"> за фактическое использование земельны</w:t>
      </w:r>
      <w:r>
        <w:rPr>
          <w:rFonts w:ascii="Times New Roman" w:hAnsi="Times New Roman"/>
          <w:i/>
          <w:sz w:val="28"/>
          <w:szCs w:val="28"/>
        </w:rPr>
        <w:t>ми</w:t>
      </w:r>
      <w:r w:rsidRPr="00C73A14">
        <w:rPr>
          <w:rFonts w:ascii="Times New Roman" w:hAnsi="Times New Roman"/>
          <w:i/>
          <w:sz w:val="28"/>
          <w:szCs w:val="28"/>
        </w:rPr>
        <w:t xml:space="preserve"> участк</w:t>
      </w:r>
      <w:r>
        <w:rPr>
          <w:rFonts w:ascii="Times New Roman" w:hAnsi="Times New Roman"/>
          <w:i/>
          <w:sz w:val="28"/>
          <w:szCs w:val="28"/>
        </w:rPr>
        <w:t>ами</w:t>
      </w:r>
      <w:r w:rsidRPr="00C73A14">
        <w:rPr>
          <w:rFonts w:ascii="Times New Roman" w:hAnsi="Times New Roman"/>
          <w:i/>
          <w:sz w:val="28"/>
          <w:szCs w:val="28"/>
        </w:rPr>
        <w:t>, которые не планировались при составлении Прогнозного плана поступления доходов в бюджет</w:t>
      </w:r>
      <w:r>
        <w:rPr>
          <w:rFonts w:ascii="Times New Roman" w:hAnsi="Times New Roman"/>
          <w:i/>
          <w:sz w:val="28"/>
          <w:szCs w:val="28"/>
        </w:rPr>
        <w:t xml:space="preserve"> МО</w:t>
      </w:r>
      <w:r w:rsidRPr="00C73A14">
        <w:rPr>
          <w:rFonts w:ascii="Times New Roman" w:hAnsi="Times New Roman"/>
          <w:i/>
          <w:sz w:val="28"/>
          <w:szCs w:val="28"/>
        </w:rPr>
        <w:t xml:space="preserve"> «Город Майкоп» в 2020 году.</w:t>
      </w:r>
    </w:p>
    <w:p w:rsidR="00EE727C" w:rsidRPr="00114011" w:rsidRDefault="00EE727C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i/>
          <w:sz w:val="28"/>
          <w:szCs w:val="28"/>
        </w:rPr>
      </w:pPr>
      <w:r w:rsidRPr="00C73A14">
        <w:rPr>
          <w:rFonts w:ascii="Times New Roman" w:hAnsi="Times New Roman"/>
          <w:i/>
          <w:sz w:val="28"/>
          <w:szCs w:val="28"/>
        </w:rPr>
        <w:t xml:space="preserve">      Превышение прогнозного задания по доходам, полученны</w:t>
      </w:r>
      <w:r>
        <w:rPr>
          <w:rFonts w:ascii="Times New Roman" w:hAnsi="Times New Roman"/>
          <w:i/>
          <w:sz w:val="28"/>
          <w:szCs w:val="28"/>
        </w:rPr>
        <w:t>м</w:t>
      </w:r>
      <w:r w:rsidRPr="00C73A14">
        <w:rPr>
          <w:rFonts w:ascii="Times New Roman" w:hAnsi="Times New Roman"/>
          <w:i/>
          <w:sz w:val="28"/>
          <w:szCs w:val="28"/>
        </w:rPr>
        <w:t xml:space="preserve"> в виде арен</w:t>
      </w:r>
      <w:r w:rsidRPr="00C73A14">
        <w:rPr>
          <w:rFonts w:ascii="Times New Roman" w:hAnsi="Times New Roman"/>
          <w:i/>
          <w:sz w:val="28"/>
          <w:szCs w:val="28"/>
        </w:rPr>
        <w:t>д</w:t>
      </w:r>
      <w:r w:rsidRPr="00C73A14">
        <w:rPr>
          <w:rFonts w:ascii="Times New Roman" w:hAnsi="Times New Roman"/>
          <w:i/>
          <w:sz w:val="28"/>
          <w:szCs w:val="28"/>
        </w:rPr>
        <w:t>ной платы за земельные участки</w:t>
      </w:r>
      <w:r>
        <w:rPr>
          <w:rFonts w:ascii="Times New Roman" w:hAnsi="Times New Roman"/>
          <w:i/>
          <w:sz w:val="28"/>
          <w:szCs w:val="28"/>
        </w:rPr>
        <w:t>,</w:t>
      </w:r>
      <w:r w:rsidRPr="00C73A14">
        <w:rPr>
          <w:rFonts w:ascii="Times New Roman" w:hAnsi="Times New Roman"/>
          <w:i/>
          <w:sz w:val="28"/>
          <w:szCs w:val="28"/>
        </w:rPr>
        <w:t xml:space="preserve"> связано с поступление денежных средств в доход бюджета от аукционов и за фактическое использование земельны</w:t>
      </w:r>
      <w:r>
        <w:rPr>
          <w:rFonts w:ascii="Times New Roman" w:hAnsi="Times New Roman"/>
          <w:i/>
          <w:sz w:val="28"/>
          <w:szCs w:val="28"/>
        </w:rPr>
        <w:t>ми</w:t>
      </w:r>
      <w:r w:rsidRPr="00C73A14">
        <w:rPr>
          <w:rFonts w:ascii="Times New Roman" w:hAnsi="Times New Roman"/>
          <w:i/>
          <w:sz w:val="28"/>
          <w:szCs w:val="28"/>
        </w:rPr>
        <w:t xml:space="preserve"> участк</w:t>
      </w:r>
      <w:r>
        <w:rPr>
          <w:rFonts w:ascii="Times New Roman" w:hAnsi="Times New Roman"/>
          <w:i/>
          <w:sz w:val="28"/>
          <w:szCs w:val="28"/>
        </w:rPr>
        <w:t>ами (</w:t>
      </w:r>
      <w:r w:rsidRPr="00C73A14">
        <w:rPr>
          <w:rFonts w:ascii="Times New Roman" w:hAnsi="Times New Roman"/>
          <w:i/>
          <w:sz w:val="28"/>
          <w:szCs w:val="28"/>
        </w:rPr>
        <w:t>без заключения договоров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EE727C" w:rsidRPr="00B14D40" w:rsidRDefault="00EE727C" w:rsidP="001961CB">
      <w:pPr>
        <w:spacing w:after="0" w:line="20" w:lineRule="atLeast"/>
        <w:ind w:right="-2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14D40">
        <w:rPr>
          <w:rFonts w:ascii="Times New Roman" w:hAnsi="Times New Roman"/>
          <w:b/>
          <w:sz w:val="28"/>
          <w:szCs w:val="28"/>
        </w:rPr>
        <w:t xml:space="preserve">Проверка соблюдения </w:t>
      </w:r>
      <w:r w:rsidR="009A2592">
        <w:rPr>
          <w:rFonts w:ascii="Times New Roman" w:hAnsi="Times New Roman"/>
          <w:b/>
          <w:sz w:val="28"/>
          <w:szCs w:val="28"/>
        </w:rPr>
        <w:t>п</w:t>
      </w:r>
      <w:r w:rsidRPr="00B14D40">
        <w:rPr>
          <w:rFonts w:ascii="Times New Roman" w:hAnsi="Times New Roman"/>
          <w:b/>
          <w:sz w:val="28"/>
          <w:szCs w:val="28"/>
        </w:rPr>
        <w:t xml:space="preserve">орядка </w:t>
      </w:r>
      <w:r w:rsidR="009A2592">
        <w:rPr>
          <w:rFonts w:ascii="Times New Roman" w:hAnsi="Times New Roman"/>
          <w:b/>
          <w:sz w:val="28"/>
          <w:szCs w:val="28"/>
        </w:rPr>
        <w:t>о</w:t>
      </w:r>
      <w:r w:rsidRPr="00B14D40">
        <w:rPr>
          <w:rFonts w:ascii="Times New Roman" w:hAnsi="Times New Roman"/>
          <w:b/>
          <w:sz w:val="28"/>
          <w:szCs w:val="28"/>
        </w:rPr>
        <w:t>пределения размера арендной платы за земельные участки, находящиеся в собственности муниципального о</w:t>
      </w:r>
      <w:r w:rsidRPr="00B14D40">
        <w:rPr>
          <w:rFonts w:ascii="Times New Roman" w:hAnsi="Times New Roman"/>
          <w:b/>
          <w:sz w:val="28"/>
          <w:szCs w:val="28"/>
        </w:rPr>
        <w:t>б</w:t>
      </w:r>
      <w:r w:rsidRPr="00B14D40">
        <w:rPr>
          <w:rFonts w:ascii="Times New Roman" w:hAnsi="Times New Roman"/>
          <w:b/>
          <w:sz w:val="28"/>
          <w:szCs w:val="28"/>
        </w:rPr>
        <w:t>разования «Город Майкоп».</w:t>
      </w:r>
    </w:p>
    <w:p w:rsidR="00EE727C" w:rsidRPr="00B14D40" w:rsidRDefault="00CA4902" w:rsidP="001961CB">
      <w:pPr>
        <w:pStyle w:val="1"/>
        <w:spacing w:before="0" w:after="0" w:line="20" w:lineRule="atLeast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4" w:history="1">
        <w:r w:rsidR="00EE727C" w:rsidRPr="00B14D40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Решением Совета народных депутатов муниципального образования </w:t>
        </w:r>
        <w:r w:rsidR="00EE727C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«</w:t>
        </w:r>
        <w:r w:rsidR="00EE727C" w:rsidRPr="00B14D40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Город Майкоп</w:t>
        </w:r>
        <w:r w:rsidR="00EE727C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»</w:t>
        </w:r>
        <w:r w:rsidR="00EE727C" w:rsidRPr="00B14D40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Республики Адыгея от 24 декабря 2015 г. </w:t>
        </w:r>
        <w:r w:rsidR="00EE727C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№</w:t>
        </w:r>
        <w:r w:rsidR="00EE727C" w:rsidRPr="00B14D40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156-рс </w:t>
        </w:r>
        <w:r w:rsidR="00EE727C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«</w:t>
        </w:r>
        <w:r w:rsidR="00EE727C" w:rsidRPr="00B14D40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О П</w:t>
        </w:r>
        <w:r w:rsidR="00EE727C" w:rsidRPr="00B14D40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о</w:t>
        </w:r>
        <w:r w:rsidR="00EE727C" w:rsidRPr="00B14D40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рядке определения размера арендной платы за земельные участки, наход</w:t>
        </w:r>
        <w:r w:rsidR="00EE727C" w:rsidRPr="00B14D40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я</w:t>
        </w:r>
        <w:r w:rsidR="00EE727C" w:rsidRPr="00B14D40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щиеся в собственности </w:t>
        </w:r>
        <w:r w:rsidR="00EE727C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МО«</w:t>
        </w:r>
        <w:r w:rsidR="00EE727C" w:rsidRPr="00B14D40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Город Майкоп</w:t>
        </w:r>
        <w:r w:rsidR="00EE727C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»</w:t>
        </w:r>
        <w:r w:rsidR="00EE727C" w:rsidRPr="00B14D40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, предоставленные в аренду без торгов</w:t>
        </w:r>
        <w:r w:rsidR="00EE727C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»</w:t>
        </w:r>
        <w:r w:rsidR="00EE727C" w:rsidRPr="00B14D40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(с изменениями и дополнениями)</w:t>
        </w:r>
      </w:hyperlink>
      <w:bookmarkStart w:id="3" w:name="sub_1"/>
      <w:r w:rsidR="00EE727C" w:rsidRPr="00B14D40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EE727C" w:rsidRPr="00B14D40">
        <w:rPr>
          <w:rFonts w:ascii="Times New Roman" w:hAnsi="Times New Roman" w:cs="Times New Roman"/>
          <w:b w:val="0"/>
          <w:sz w:val="28"/>
          <w:szCs w:val="28"/>
        </w:rPr>
        <w:t xml:space="preserve">твержден Порядок </w:t>
      </w:r>
      <w:r w:rsidR="00EE727C">
        <w:rPr>
          <w:rFonts w:ascii="Times New Roman" w:hAnsi="Times New Roman" w:cs="Times New Roman"/>
          <w:b w:val="0"/>
          <w:sz w:val="28"/>
          <w:szCs w:val="28"/>
        </w:rPr>
        <w:t>(Далее – Пор</w:t>
      </w:r>
      <w:r w:rsidR="00EE727C">
        <w:rPr>
          <w:rFonts w:ascii="Times New Roman" w:hAnsi="Times New Roman" w:cs="Times New Roman"/>
          <w:b w:val="0"/>
          <w:sz w:val="28"/>
          <w:szCs w:val="28"/>
        </w:rPr>
        <w:t>я</w:t>
      </w:r>
      <w:r w:rsidR="00EE727C">
        <w:rPr>
          <w:rFonts w:ascii="Times New Roman" w:hAnsi="Times New Roman" w:cs="Times New Roman"/>
          <w:b w:val="0"/>
          <w:sz w:val="28"/>
          <w:szCs w:val="28"/>
        </w:rPr>
        <w:t xml:space="preserve">док № 156-рс) </w:t>
      </w:r>
      <w:r w:rsidR="00EE727C" w:rsidRPr="00B14D40">
        <w:rPr>
          <w:rFonts w:ascii="Times New Roman" w:hAnsi="Times New Roman" w:cs="Times New Roman"/>
          <w:b w:val="0"/>
          <w:sz w:val="28"/>
          <w:szCs w:val="28"/>
        </w:rPr>
        <w:t xml:space="preserve">определения размера арендной платы за земельные участки, находящиеся в собственности </w:t>
      </w:r>
      <w:r w:rsidR="00EE727C">
        <w:rPr>
          <w:rFonts w:ascii="Times New Roman" w:hAnsi="Times New Roman" w:cs="Times New Roman"/>
          <w:b w:val="0"/>
          <w:sz w:val="28"/>
          <w:szCs w:val="28"/>
        </w:rPr>
        <w:t>МО«</w:t>
      </w:r>
      <w:r w:rsidR="00EE727C" w:rsidRPr="00B14D40">
        <w:rPr>
          <w:rFonts w:ascii="Times New Roman" w:hAnsi="Times New Roman" w:cs="Times New Roman"/>
          <w:b w:val="0"/>
          <w:sz w:val="28"/>
          <w:szCs w:val="28"/>
        </w:rPr>
        <w:t>Город Майкоп</w:t>
      </w:r>
      <w:r w:rsidR="00EE727C">
        <w:rPr>
          <w:rFonts w:ascii="Times New Roman" w:hAnsi="Times New Roman" w:cs="Times New Roman"/>
          <w:b w:val="0"/>
          <w:sz w:val="28"/>
          <w:szCs w:val="28"/>
        </w:rPr>
        <w:t>»</w:t>
      </w:r>
      <w:bookmarkStart w:id="4" w:name="sub_2"/>
      <w:bookmarkEnd w:id="3"/>
      <w:r w:rsidR="00EE727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727C" w:rsidRDefault="00EE727C" w:rsidP="001961CB">
      <w:pPr>
        <w:spacing w:after="0" w:line="2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bookmarkStart w:id="5" w:name="sub_101"/>
      <w:bookmarkEnd w:id="4"/>
      <w:r w:rsidRPr="00B14D40">
        <w:rPr>
          <w:rFonts w:ascii="Times New Roman" w:hAnsi="Times New Roman"/>
          <w:sz w:val="28"/>
          <w:szCs w:val="28"/>
        </w:rPr>
        <w:t xml:space="preserve"> Порядок</w:t>
      </w:r>
      <w:r>
        <w:rPr>
          <w:rFonts w:ascii="Times New Roman" w:hAnsi="Times New Roman"/>
          <w:sz w:val="28"/>
          <w:szCs w:val="28"/>
        </w:rPr>
        <w:t xml:space="preserve"> № 156-рс</w:t>
      </w:r>
      <w:r w:rsidRPr="00B14D40">
        <w:rPr>
          <w:rFonts w:ascii="Times New Roman" w:hAnsi="Times New Roman"/>
          <w:sz w:val="28"/>
          <w:szCs w:val="28"/>
        </w:rPr>
        <w:t xml:space="preserve">, устанавливает процедуру определения размера арендной платы за земельные участки. </w:t>
      </w:r>
    </w:p>
    <w:p w:rsidR="009A2592" w:rsidRDefault="00EE727C" w:rsidP="009A2592">
      <w:pPr>
        <w:pStyle w:val="1"/>
        <w:spacing w:before="0" w:after="0" w:line="20" w:lineRule="atLeast"/>
        <w:ind w:right="-2"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6" w:name="sub_102"/>
      <w:bookmarkEnd w:id="5"/>
      <w:r w:rsidRPr="003448E7">
        <w:rPr>
          <w:rFonts w:ascii="Times New Roman" w:hAnsi="Times New Roman"/>
          <w:b w:val="0"/>
          <w:sz w:val="28"/>
          <w:szCs w:val="28"/>
        </w:rPr>
        <w:t xml:space="preserve">  В ходе проверки соблюдения требований пунктов 1. и 2. Порядка № 156-рс по заключенным в 2020 году и предъявленным к проверке договорам № 009070, № </w:t>
      </w:r>
      <w:r w:rsidRPr="00731539">
        <w:rPr>
          <w:rFonts w:ascii="Times New Roman" w:hAnsi="Times New Roman"/>
          <w:b w:val="0"/>
          <w:sz w:val="28"/>
          <w:szCs w:val="28"/>
        </w:rPr>
        <w:t>009078, № 009086, № 009098, № 009203, № 009240 аренды з</w:t>
      </w:r>
      <w:r w:rsidRPr="00731539">
        <w:rPr>
          <w:rFonts w:ascii="Times New Roman" w:hAnsi="Times New Roman"/>
          <w:b w:val="0"/>
          <w:sz w:val="28"/>
          <w:szCs w:val="28"/>
        </w:rPr>
        <w:t>е</w:t>
      </w:r>
      <w:r w:rsidRPr="00731539">
        <w:rPr>
          <w:rFonts w:ascii="Times New Roman" w:hAnsi="Times New Roman"/>
          <w:b w:val="0"/>
          <w:sz w:val="28"/>
          <w:szCs w:val="28"/>
        </w:rPr>
        <w:t xml:space="preserve">мельных участков, </w:t>
      </w:r>
      <w:r w:rsidRPr="00731539">
        <w:rPr>
          <w:rFonts w:ascii="Times New Roman" w:hAnsi="Times New Roman" w:cs="Times New Roman"/>
          <w:b w:val="0"/>
          <w:sz w:val="28"/>
          <w:szCs w:val="28"/>
        </w:rPr>
        <w:t>находящихся в собственности муниципального образов</w:t>
      </w:r>
      <w:r w:rsidRPr="0073153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31539">
        <w:rPr>
          <w:rFonts w:ascii="Times New Roman" w:hAnsi="Times New Roman" w:cs="Times New Roman"/>
          <w:b w:val="0"/>
          <w:sz w:val="28"/>
          <w:szCs w:val="28"/>
        </w:rPr>
        <w:t xml:space="preserve">ния «Город Майкоп» </w:t>
      </w:r>
      <w:r w:rsidRPr="00731539">
        <w:rPr>
          <w:rFonts w:ascii="Times New Roman" w:hAnsi="Times New Roman"/>
          <w:b w:val="0"/>
          <w:sz w:val="28"/>
          <w:szCs w:val="28"/>
        </w:rPr>
        <w:t>нарушений не выявлено</w:t>
      </w:r>
      <w:r w:rsidR="009A2592">
        <w:rPr>
          <w:rFonts w:ascii="Times New Roman" w:hAnsi="Times New Roman"/>
          <w:b w:val="0"/>
          <w:sz w:val="28"/>
          <w:szCs w:val="28"/>
        </w:rPr>
        <w:t>.</w:t>
      </w:r>
    </w:p>
    <w:p w:rsidR="00EE727C" w:rsidRPr="009A2592" w:rsidRDefault="009A2592" w:rsidP="009A2592">
      <w:pPr>
        <w:pStyle w:val="1"/>
        <w:spacing w:before="0" w:after="0" w:line="20" w:lineRule="atLeast"/>
        <w:ind w:right="-2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</w:t>
      </w:r>
      <w:r w:rsidRPr="009A2592">
        <w:rPr>
          <w:rFonts w:ascii="Times New Roman" w:hAnsi="Times New Roman"/>
          <w:b w:val="0"/>
          <w:sz w:val="28"/>
          <w:szCs w:val="28"/>
        </w:rPr>
        <w:t>Р</w:t>
      </w:r>
      <w:r w:rsidR="00EE727C" w:rsidRPr="009A2592">
        <w:rPr>
          <w:rFonts w:ascii="Times New Roman" w:hAnsi="Times New Roman"/>
          <w:b w:val="0"/>
          <w:sz w:val="28"/>
          <w:szCs w:val="28"/>
        </w:rPr>
        <w:t>азмер арендной платы за использование земельных участков, наход</w:t>
      </w:r>
      <w:r w:rsidR="00EE727C" w:rsidRPr="009A2592">
        <w:rPr>
          <w:rFonts w:ascii="Times New Roman" w:hAnsi="Times New Roman"/>
          <w:b w:val="0"/>
          <w:sz w:val="28"/>
          <w:szCs w:val="28"/>
        </w:rPr>
        <w:t>я</w:t>
      </w:r>
      <w:r w:rsidR="00EE727C" w:rsidRPr="009A2592">
        <w:rPr>
          <w:rFonts w:ascii="Times New Roman" w:hAnsi="Times New Roman"/>
          <w:b w:val="0"/>
          <w:sz w:val="28"/>
          <w:szCs w:val="28"/>
        </w:rPr>
        <w:t xml:space="preserve">щихся в собственности МО «Город Майкоп», предоставленных в аренду без торгов, при заключении договоров определялся специалистами Комитета в процентном отношении от кадастровой стоимости земельных участков, </w:t>
      </w:r>
      <w:bookmarkStart w:id="7" w:name="sub_103"/>
      <w:bookmarkEnd w:id="6"/>
      <w:r w:rsidR="00EE727C" w:rsidRPr="009A2592">
        <w:rPr>
          <w:rFonts w:ascii="Times New Roman" w:hAnsi="Times New Roman"/>
          <w:b w:val="0"/>
          <w:sz w:val="28"/>
          <w:szCs w:val="28"/>
        </w:rPr>
        <w:t xml:space="preserve">с учетом процентных ставок, установленных в соответствии с </w:t>
      </w:r>
      <w:hyperlink w:anchor="sub_1100" w:history="1">
        <w:r w:rsidR="00EE727C" w:rsidRPr="0020120F">
          <w:rPr>
            <w:rStyle w:val="af5"/>
            <w:rFonts w:ascii="Times New Roman" w:hAnsi="Times New Roman"/>
            <w:color w:val="auto"/>
            <w:sz w:val="28"/>
            <w:szCs w:val="28"/>
          </w:rPr>
          <w:t>приложением</w:t>
        </w:r>
      </w:hyperlink>
      <w:r w:rsidR="00EE727C" w:rsidRPr="009A2592">
        <w:rPr>
          <w:rFonts w:ascii="Times New Roman" w:hAnsi="Times New Roman"/>
          <w:b w:val="0"/>
          <w:sz w:val="28"/>
          <w:szCs w:val="28"/>
        </w:rPr>
        <w:t xml:space="preserve"> к Порядку № 156-рс.</w:t>
      </w:r>
    </w:p>
    <w:p w:rsidR="00EE727C" w:rsidRPr="00731539" w:rsidRDefault="00EE727C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731539">
        <w:rPr>
          <w:rFonts w:ascii="Times New Roman" w:hAnsi="Times New Roman"/>
          <w:sz w:val="28"/>
          <w:szCs w:val="28"/>
        </w:rPr>
        <w:t xml:space="preserve">      Расчет производился по формуле</w:t>
      </w:r>
      <w:bookmarkEnd w:id="7"/>
      <w:r>
        <w:rPr>
          <w:rFonts w:ascii="Times New Roman" w:hAnsi="Times New Roman"/>
          <w:sz w:val="28"/>
          <w:szCs w:val="28"/>
        </w:rPr>
        <w:t xml:space="preserve"> -</w:t>
      </w:r>
      <w:r w:rsidRPr="00731539">
        <w:rPr>
          <w:rFonts w:ascii="Times New Roman" w:hAnsi="Times New Roman"/>
          <w:sz w:val="28"/>
          <w:szCs w:val="28"/>
        </w:rPr>
        <w:t xml:space="preserve"> АП = КС х П, где:</w:t>
      </w:r>
    </w:p>
    <w:p w:rsidR="00EE727C" w:rsidRPr="00731539" w:rsidRDefault="00EE727C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731539">
        <w:rPr>
          <w:rFonts w:ascii="Times New Roman" w:hAnsi="Times New Roman"/>
          <w:sz w:val="28"/>
          <w:szCs w:val="28"/>
        </w:rPr>
        <w:t>АП - величина годовой арендной платы по договору аренды;</w:t>
      </w:r>
    </w:p>
    <w:p w:rsidR="00EE727C" w:rsidRPr="00731539" w:rsidRDefault="00EE727C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731539">
        <w:rPr>
          <w:rFonts w:ascii="Times New Roman" w:hAnsi="Times New Roman"/>
          <w:sz w:val="28"/>
          <w:szCs w:val="28"/>
        </w:rPr>
        <w:t>КС - кадастровая стоимость земельного участка;</w:t>
      </w:r>
    </w:p>
    <w:p w:rsidR="00EE727C" w:rsidRPr="00731539" w:rsidRDefault="00EE727C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731539">
        <w:rPr>
          <w:rFonts w:ascii="Times New Roman" w:hAnsi="Times New Roman"/>
          <w:sz w:val="28"/>
          <w:szCs w:val="28"/>
        </w:rPr>
        <w:t xml:space="preserve">П - процент от кадастровой стоимости земельного участка. </w:t>
      </w:r>
    </w:p>
    <w:p w:rsidR="00EE727C" w:rsidRDefault="00EE727C" w:rsidP="001961CB">
      <w:pPr>
        <w:spacing w:after="0" w:line="2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A14AA6">
        <w:rPr>
          <w:rFonts w:ascii="Times New Roman" w:hAnsi="Times New Roman"/>
          <w:sz w:val="28"/>
          <w:szCs w:val="28"/>
        </w:rPr>
        <w:t xml:space="preserve">Во всех делах, представленных к проверке, к договорам </w:t>
      </w:r>
      <w:r>
        <w:rPr>
          <w:rFonts w:ascii="Times New Roman" w:hAnsi="Times New Roman"/>
          <w:sz w:val="28"/>
          <w:szCs w:val="28"/>
        </w:rPr>
        <w:t>аренды земел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участков </w:t>
      </w:r>
      <w:r w:rsidRPr="00A14AA6">
        <w:rPr>
          <w:rFonts w:ascii="Times New Roman" w:hAnsi="Times New Roman"/>
          <w:sz w:val="28"/>
          <w:szCs w:val="28"/>
        </w:rPr>
        <w:t>приложены:</w:t>
      </w:r>
    </w:p>
    <w:p w:rsidR="00EE727C" w:rsidRDefault="00EE727C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экспликация земель, предоставляемых в аренду;</w:t>
      </w:r>
    </w:p>
    <w:p w:rsidR="00EE727C" w:rsidRDefault="00EE727C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расчет годовой арендной платы; </w:t>
      </w:r>
    </w:p>
    <w:p w:rsidR="00EE727C" w:rsidRPr="00B14D40" w:rsidRDefault="00EE727C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недвижимости, в которой указана</w:t>
      </w:r>
      <w:r w:rsidR="00462A26">
        <w:rPr>
          <w:rFonts w:ascii="Times New Roman" w:hAnsi="Times New Roman"/>
          <w:sz w:val="28"/>
          <w:szCs w:val="28"/>
        </w:rPr>
        <w:t xml:space="preserve"> </w:t>
      </w:r>
      <w:r w:rsidRPr="00B14D40">
        <w:rPr>
          <w:rFonts w:ascii="Times New Roman" w:hAnsi="Times New Roman"/>
          <w:sz w:val="28"/>
          <w:szCs w:val="28"/>
        </w:rPr>
        <w:t>кадастров</w:t>
      </w:r>
      <w:r>
        <w:rPr>
          <w:rFonts w:ascii="Times New Roman" w:hAnsi="Times New Roman"/>
          <w:sz w:val="28"/>
          <w:szCs w:val="28"/>
        </w:rPr>
        <w:t>ая</w:t>
      </w:r>
      <w:r w:rsidRPr="00B14D40">
        <w:rPr>
          <w:rFonts w:ascii="Times New Roman" w:hAnsi="Times New Roman"/>
          <w:sz w:val="28"/>
          <w:szCs w:val="28"/>
        </w:rPr>
        <w:t xml:space="preserve"> стоимост</w:t>
      </w:r>
      <w:r>
        <w:rPr>
          <w:rFonts w:ascii="Times New Roman" w:hAnsi="Times New Roman"/>
          <w:sz w:val="28"/>
          <w:szCs w:val="28"/>
        </w:rPr>
        <w:t>ь</w:t>
      </w:r>
      <w:r w:rsidRPr="00B14D40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</w:t>
      </w:r>
      <w:r w:rsidRPr="00B14D40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а.</w:t>
      </w:r>
    </w:p>
    <w:p w:rsidR="00EE727C" w:rsidRPr="00B14D40" w:rsidRDefault="00EE727C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bookmarkStart w:id="8" w:name="sub_107"/>
      <w:r>
        <w:rPr>
          <w:rFonts w:ascii="Times New Roman" w:hAnsi="Times New Roman"/>
          <w:sz w:val="28"/>
          <w:szCs w:val="28"/>
        </w:rPr>
        <w:t xml:space="preserve">      В заключенных договорах аренды земельного участка оговорен и согл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сован размер арендной платы за год и то, что он может</w:t>
      </w:r>
      <w:r w:rsidR="00462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быть </w:t>
      </w:r>
      <w:r w:rsidRPr="00B14D40">
        <w:rPr>
          <w:rFonts w:ascii="Times New Roman" w:hAnsi="Times New Roman"/>
          <w:sz w:val="28"/>
          <w:szCs w:val="28"/>
        </w:rPr>
        <w:t>изменен в одн</w:t>
      </w:r>
      <w:r w:rsidRPr="00B14D40">
        <w:rPr>
          <w:rFonts w:ascii="Times New Roman" w:hAnsi="Times New Roman"/>
          <w:sz w:val="28"/>
          <w:szCs w:val="28"/>
        </w:rPr>
        <w:t>о</w:t>
      </w:r>
      <w:r w:rsidRPr="00B14D40">
        <w:rPr>
          <w:rFonts w:ascii="Times New Roman" w:hAnsi="Times New Roman"/>
          <w:sz w:val="28"/>
          <w:szCs w:val="28"/>
        </w:rPr>
        <w:t>стороннем порядке по требованию арендодателя</w:t>
      </w:r>
      <w:r>
        <w:rPr>
          <w:rFonts w:ascii="Times New Roman" w:hAnsi="Times New Roman"/>
          <w:sz w:val="28"/>
          <w:szCs w:val="28"/>
        </w:rPr>
        <w:t>, без заключения дополн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тельного соглашения,</w:t>
      </w:r>
      <w:r w:rsidRPr="00B14D40">
        <w:rPr>
          <w:rFonts w:ascii="Times New Roman" w:hAnsi="Times New Roman"/>
          <w:sz w:val="28"/>
          <w:szCs w:val="28"/>
        </w:rPr>
        <w:t xml:space="preserve"> но не чаще одного раза в год.</w:t>
      </w:r>
    </w:p>
    <w:p w:rsidR="00EE727C" w:rsidRDefault="00EE727C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E57386">
        <w:rPr>
          <w:rFonts w:ascii="Times New Roman" w:hAnsi="Times New Roman"/>
          <w:sz w:val="28"/>
          <w:szCs w:val="28"/>
        </w:rPr>
        <w:t xml:space="preserve">      В 2020 году, в соответствии с пунктом 7.</w:t>
      </w:r>
      <w:r w:rsidRPr="003448E7">
        <w:rPr>
          <w:rFonts w:ascii="Times New Roman" w:hAnsi="Times New Roman"/>
          <w:sz w:val="28"/>
          <w:szCs w:val="28"/>
        </w:rPr>
        <w:t xml:space="preserve"> Порядка № 156-рс </w:t>
      </w:r>
      <w:r>
        <w:rPr>
          <w:rFonts w:ascii="Times New Roman" w:hAnsi="Times New Roman"/>
          <w:sz w:val="28"/>
          <w:szCs w:val="28"/>
        </w:rPr>
        <w:t>р</w:t>
      </w:r>
      <w:r w:rsidRPr="00E57386">
        <w:rPr>
          <w:rFonts w:ascii="Times New Roman" w:hAnsi="Times New Roman"/>
          <w:sz w:val="28"/>
          <w:szCs w:val="28"/>
        </w:rPr>
        <w:t xml:space="preserve">азмер арендной платы за земельные участки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E57386">
        <w:rPr>
          <w:rFonts w:ascii="Times New Roman" w:hAnsi="Times New Roman"/>
          <w:sz w:val="28"/>
          <w:szCs w:val="28"/>
        </w:rPr>
        <w:t>изменялся</w:t>
      </w:r>
      <w:r>
        <w:rPr>
          <w:rFonts w:ascii="Times New Roman" w:hAnsi="Times New Roman"/>
          <w:sz w:val="28"/>
          <w:szCs w:val="28"/>
        </w:rPr>
        <w:t>, так как:</w:t>
      </w:r>
    </w:p>
    <w:p w:rsidR="00EE727C" w:rsidRPr="008D0686" w:rsidRDefault="00EE727C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8D0686">
        <w:rPr>
          <w:rFonts w:ascii="Times New Roman" w:hAnsi="Times New Roman"/>
          <w:sz w:val="28"/>
          <w:szCs w:val="28"/>
        </w:rPr>
        <w:t>- не изменялась</w:t>
      </w:r>
      <w:bookmarkEnd w:id="8"/>
      <w:r w:rsidRPr="008D0686">
        <w:rPr>
          <w:rFonts w:ascii="Times New Roman" w:hAnsi="Times New Roman"/>
          <w:sz w:val="28"/>
          <w:szCs w:val="28"/>
        </w:rPr>
        <w:t xml:space="preserve"> кадастровая стоимость земельных участков;</w:t>
      </w:r>
    </w:p>
    <w:p w:rsidR="00EE727C" w:rsidRPr="008D0686" w:rsidRDefault="00EE727C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8D0686">
        <w:rPr>
          <w:rFonts w:ascii="Times New Roman" w:hAnsi="Times New Roman"/>
          <w:sz w:val="28"/>
          <w:szCs w:val="28"/>
        </w:rPr>
        <w:t>- не изменялись значения коэффициентов, используемы</w:t>
      </w:r>
      <w:r>
        <w:rPr>
          <w:rFonts w:ascii="Times New Roman" w:hAnsi="Times New Roman"/>
          <w:sz w:val="28"/>
          <w:szCs w:val="28"/>
        </w:rPr>
        <w:t>е</w:t>
      </w:r>
      <w:r w:rsidRPr="008D0686">
        <w:rPr>
          <w:rFonts w:ascii="Times New Roman" w:hAnsi="Times New Roman"/>
          <w:sz w:val="28"/>
          <w:szCs w:val="28"/>
        </w:rPr>
        <w:t xml:space="preserve"> при расчете арен</w:t>
      </w:r>
      <w:r w:rsidRPr="008D0686">
        <w:rPr>
          <w:rFonts w:ascii="Times New Roman" w:hAnsi="Times New Roman"/>
          <w:sz w:val="28"/>
          <w:szCs w:val="28"/>
        </w:rPr>
        <w:t>д</w:t>
      </w:r>
      <w:r w:rsidRPr="008D0686">
        <w:rPr>
          <w:rFonts w:ascii="Times New Roman" w:hAnsi="Times New Roman"/>
          <w:sz w:val="28"/>
          <w:szCs w:val="28"/>
        </w:rPr>
        <w:t>ной платы</w:t>
      </w:r>
      <w:r>
        <w:rPr>
          <w:rFonts w:ascii="Times New Roman" w:hAnsi="Times New Roman"/>
          <w:sz w:val="28"/>
          <w:szCs w:val="28"/>
        </w:rPr>
        <w:t>,</w:t>
      </w:r>
      <w:r w:rsidRPr="008D0686">
        <w:rPr>
          <w:rFonts w:ascii="Times New Roman" w:hAnsi="Times New Roman"/>
          <w:sz w:val="28"/>
          <w:szCs w:val="28"/>
        </w:rPr>
        <w:t>утвержденны</w:t>
      </w:r>
      <w:r>
        <w:rPr>
          <w:rFonts w:ascii="Times New Roman" w:hAnsi="Times New Roman"/>
          <w:sz w:val="28"/>
          <w:szCs w:val="28"/>
        </w:rPr>
        <w:t>е</w:t>
      </w:r>
      <w:r w:rsidRPr="008D0686">
        <w:rPr>
          <w:rFonts w:ascii="Times New Roman" w:hAnsi="Times New Roman"/>
          <w:sz w:val="28"/>
          <w:szCs w:val="28"/>
        </w:rPr>
        <w:t xml:space="preserve"> Порядком №156-рс</w:t>
      </w:r>
      <w:r>
        <w:rPr>
          <w:rFonts w:ascii="Times New Roman" w:hAnsi="Times New Roman"/>
          <w:sz w:val="28"/>
          <w:szCs w:val="28"/>
        </w:rPr>
        <w:t>.</w:t>
      </w:r>
    </w:p>
    <w:p w:rsidR="00EE727C" w:rsidRPr="00B14D40" w:rsidRDefault="00EE727C" w:rsidP="001961CB">
      <w:pPr>
        <w:spacing w:after="0" w:line="2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bookmarkStart w:id="9" w:name="sub_111"/>
      <w:r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Pr="00B14D40"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hAnsi="Times New Roman"/>
          <w:sz w:val="28"/>
          <w:szCs w:val="28"/>
        </w:rPr>
        <w:t>Порядка № 156-рс, при заключении дог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воров аренды земельных участков,</w:t>
      </w:r>
      <w:r w:rsidR="009A25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B14D40">
        <w:rPr>
          <w:rFonts w:ascii="Times New Roman" w:hAnsi="Times New Roman"/>
          <w:sz w:val="28"/>
          <w:szCs w:val="28"/>
        </w:rPr>
        <w:t>на стороне арендатора выступа</w:t>
      </w:r>
      <w:r>
        <w:rPr>
          <w:rFonts w:ascii="Times New Roman" w:hAnsi="Times New Roman"/>
          <w:sz w:val="28"/>
          <w:szCs w:val="28"/>
        </w:rPr>
        <w:t>ли два физических лица и более, то арендная плата начислялась</w:t>
      </w:r>
      <w:r w:rsidRPr="00B14D40">
        <w:rPr>
          <w:rFonts w:ascii="Times New Roman" w:hAnsi="Times New Roman"/>
          <w:sz w:val="28"/>
          <w:szCs w:val="28"/>
        </w:rPr>
        <w:t xml:space="preserve"> пропорционально их доле</w:t>
      </w:r>
      <w:r>
        <w:rPr>
          <w:rFonts w:ascii="Times New Roman" w:hAnsi="Times New Roman"/>
          <w:sz w:val="28"/>
          <w:szCs w:val="28"/>
        </w:rPr>
        <w:t>. Проверено на основании данных договора № 009098.</w:t>
      </w:r>
    </w:p>
    <w:p w:rsidR="00EE727C" w:rsidRPr="00B14D40" w:rsidRDefault="00EE727C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bookmarkStart w:id="10" w:name="sub_112"/>
      <w:bookmarkEnd w:id="9"/>
      <w:r>
        <w:rPr>
          <w:rFonts w:ascii="Times New Roman" w:hAnsi="Times New Roman"/>
          <w:sz w:val="28"/>
          <w:szCs w:val="28"/>
        </w:rPr>
        <w:t xml:space="preserve">       В соответствии с пунктом </w:t>
      </w:r>
      <w:r w:rsidRPr="00B14D40">
        <w:rPr>
          <w:rFonts w:ascii="Times New Roman" w:hAnsi="Times New Roman"/>
          <w:sz w:val="28"/>
          <w:szCs w:val="28"/>
        </w:rPr>
        <w:t>12</w:t>
      </w:r>
      <w:r w:rsidR="009A25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 № 156-рс а</w:t>
      </w:r>
      <w:r w:rsidRPr="00B14D40">
        <w:rPr>
          <w:rFonts w:ascii="Times New Roman" w:hAnsi="Times New Roman"/>
          <w:sz w:val="28"/>
          <w:szCs w:val="28"/>
        </w:rPr>
        <w:t>рендная плата за и</w:t>
      </w:r>
      <w:r w:rsidRPr="00B14D40">
        <w:rPr>
          <w:rFonts w:ascii="Times New Roman" w:hAnsi="Times New Roman"/>
          <w:sz w:val="28"/>
          <w:szCs w:val="28"/>
        </w:rPr>
        <w:t>с</w:t>
      </w:r>
      <w:r w:rsidRPr="00B14D40">
        <w:rPr>
          <w:rFonts w:ascii="Times New Roman" w:hAnsi="Times New Roman"/>
          <w:sz w:val="28"/>
          <w:szCs w:val="28"/>
        </w:rPr>
        <w:t>пользование земельных участков, находящихся в собственности муниц</w:t>
      </w:r>
      <w:r w:rsidRPr="00B14D40">
        <w:rPr>
          <w:rFonts w:ascii="Times New Roman" w:hAnsi="Times New Roman"/>
          <w:sz w:val="28"/>
          <w:szCs w:val="28"/>
        </w:rPr>
        <w:t>и</w:t>
      </w:r>
      <w:r w:rsidRPr="00B14D40">
        <w:rPr>
          <w:rFonts w:ascii="Times New Roman" w:hAnsi="Times New Roman"/>
          <w:sz w:val="28"/>
          <w:szCs w:val="28"/>
        </w:rPr>
        <w:t xml:space="preserve">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B14D40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</w:t>
      </w:r>
      <w:r w:rsidRPr="00B14D40">
        <w:rPr>
          <w:rFonts w:ascii="Times New Roman" w:hAnsi="Times New Roman"/>
          <w:sz w:val="28"/>
          <w:szCs w:val="28"/>
        </w:rPr>
        <w:t>, вносится в соответствии с условиями заключенн</w:t>
      </w:r>
      <w:r>
        <w:rPr>
          <w:rFonts w:ascii="Times New Roman" w:hAnsi="Times New Roman"/>
          <w:sz w:val="28"/>
          <w:szCs w:val="28"/>
        </w:rPr>
        <w:t>ых</w:t>
      </w:r>
      <w:r w:rsidRPr="00B14D40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ов</w:t>
      </w:r>
      <w:r w:rsidRPr="00B14D40">
        <w:rPr>
          <w:rFonts w:ascii="Times New Roman" w:hAnsi="Times New Roman"/>
          <w:sz w:val="28"/>
          <w:szCs w:val="28"/>
        </w:rPr>
        <w:t xml:space="preserve"> аренды земельного участка</w:t>
      </w:r>
      <w:r>
        <w:rPr>
          <w:rFonts w:ascii="Times New Roman" w:hAnsi="Times New Roman"/>
          <w:sz w:val="28"/>
          <w:szCs w:val="28"/>
        </w:rPr>
        <w:t>, на расчетный счет в НБ Республики Адыгея г. Майкопа, БИК 047908001, КПП 010501001, ОКТМО 79701000</w:t>
      </w:r>
      <w:r w:rsidRPr="00B14D40">
        <w:rPr>
          <w:rFonts w:ascii="Times New Roman" w:hAnsi="Times New Roman"/>
          <w:sz w:val="28"/>
          <w:szCs w:val="28"/>
        </w:rPr>
        <w:t>.</w:t>
      </w:r>
    </w:p>
    <w:bookmarkEnd w:id="10"/>
    <w:p w:rsidR="00EE727C" w:rsidRPr="00EF4D01" w:rsidRDefault="00EE727C" w:rsidP="001961CB">
      <w:pPr>
        <w:spacing w:after="0" w:line="20" w:lineRule="atLeast"/>
        <w:ind w:right="-2"/>
        <w:jc w:val="center"/>
        <w:rPr>
          <w:rFonts w:ascii="Times New Roman" w:hAnsi="Times New Roman"/>
          <w:highlight w:val="yellow"/>
        </w:rPr>
      </w:pPr>
      <w:r w:rsidRPr="00EF4D01">
        <w:rPr>
          <w:rFonts w:ascii="Times New Roman" w:hAnsi="Times New Roman"/>
          <w:b/>
          <w:sz w:val="28"/>
          <w:szCs w:val="28"/>
        </w:rPr>
        <w:t xml:space="preserve">Проверка соблюдения </w:t>
      </w:r>
      <w:r w:rsidR="009A2592">
        <w:rPr>
          <w:rFonts w:ascii="Times New Roman" w:hAnsi="Times New Roman"/>
          <w:b/>
          <w:sz w:val="28"/>
          <w:szCs w:val="28"/>
        </w:rPr>
        <w:t>п</w:t>
      </w:r>
      <w:r w:rsidRPr="00EF4D01">
        <w:rPr>
          <w:rFonts w:ascii="Times New Roman" w:hAnsi="Times New Roman"/>
          <w:b/>
          <w:sz w:val="28"/>
          <w:szCs w:val="28"/>
        </w:rPr>
        <w:t xml:space="preserve">орядка </w:t>
      </w:r>
      <w:r w:rsidR="009A2592">
        <w:rPr>
          <w:rFonts w:ascii="Times New Roman" w:hAnsi="Times New Roman"/>
          <w:b/>
          <w:sz w:val="28"/>
          <w:szCs w:val="28"/>
        </w:rPr>
        <w:t>о</w:t>
      </w:r>
      <w:r w:rsidRPr="00EF4D01">
        <w:rPr>
          <w:rFonts w:ascii="Times New Roman" w:hAnsi="Times New Roman"/>
          <w:b/>
          <w:sz w:val="28"/>
          <w:szCs w:val="28"/>
        </w:rPr>
        <w:t xml:space="preserve">пределения размера арендной платы за земельные участки, </w:t>
      </w:r>
      <w:r w:rsidRPr="00216087">
        <w:rPr>
          <w:rFonts w:ascii="Times New Roman" w:hAnsi="Times New Roman"/>
          <w:b/>
          <w:sz w:val="28"/>
          <w:szCs w:val="28"/>
        </w:rPr>
        <w:t>собственность на которые не разграничена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E727C" w:rsidRPr="00216087" w:rsidRDefault="00CA4902" w:rsidP="001961CB">
      <w:pPr>
        <w:pStyle w:val="1"/>
        <w:spacing w:before="0" w:after="0" w:line="2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EE727C" w:rsidRPr="00216087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Постановление</w:t>
        </w:r>
        <w:r w:rsidR="00EE727C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м</w:t>
        </w:r>
        <w:r w:rsidR="00EE727C" w:rsidRPr="00216087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Кабинета Министров Республики Адыгея от 2 апреля 2008 г. </w:t>
        </w:r>
        <w:r w:rsidR="00EE727C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№</w:t>
        </w:r>
        <w:r w:rsidR="00EE727C" w:rsidRPr="00216087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56 </w:t>
        </w:r>
        <w:r w:rsidR="00EE727C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«</w:t>
        </w:r>
        <w:r w:rsidR="00EE727C" w:rsidRPr="00216087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О Порядке определения размера арендной платы за земельные участки, государственная собственность на которые не разграничена, предо</w:t>
        </w:r>
        <w:r w:rsidR="00EE727C" w:rsidRPr="00216087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с</w:t>
        </w:r>
        <w:r w:rsidR="00EE727C" w:rsidRPr="00216087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тавленных в аренду без торгов</w:t>
        </w:r>
        <w:r w:rsidR="00EE727C">
          <w:rPr>
            <w:rStyle w:val="af5"/>
            <w:rFonts w:ascii="Times New Roman" w:hAnsi="Times New Roman" w:cs="Times New Roman"/>
            <w:bCs/>
            <w:color w:val="auto"/>
            <w:sz w:val="28"/>
            <w:szCs w:val="28"/>
          </w:rPr>
          <w:t>»</w:t>
        </w:r>
      </w:hyperlink>
      <w:r w:rsidR="00EE727C">
        <w:rPr>
          <w:rFonts w:ascii="Times New Roman" w:hAnsi="Times New Roman" w:cs="Times New Roman"/>
          <w:b w:val="0"/>
          <w:color w:val="auto"/>
          <w:sz w:val="28"/>
          <w:szCs w:val="28"/>
        </w:rPr>
        <w:t>, в</w:t>
      </w:r>
      <w:r w:rsidR="00462A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E727C" w:rsidRPr="00216087">
        <w:rPr>
          <w:rFonts w:ascii="Times New Roman" w:hAnsi="Times New Roman"/>
          <w:b w:val="0"/>
          <w:sz w:val="28"/>
          <w:szCs w:val="28"/>
        </w:rPr>
        <w:t xml:space="preserve">соответствии со </w:t>
      </w:r>
      <w:hyperlink r:id="rId16" w:history="1">
        <w:r w:rsidR="00EE727C" w:rsidRPr="00216087">
          <w:rPr>
            <w:rStyle w:val="af5"/>
            <w:rFonts w:ascii="Times New Roman" w:hAnsi="Times New Roman"/>
            <w:color w:val="auto"/>
            <w:sz w:val="28"/>
            <w:szCs w:val="28"/>
          </w:rPr>
          <w:t>статьей 39.7</w:t>
        </w:r>
      </w:hyperlink>
      <w:r w:rsidR="00EE727C" w:rsidRPr="00216087">
        <w:rPr>
          <w:rFonts w:ascii="Times New Roman" w:hAnsi="Times New Roman"/>
          <w:b w:val="0"/>
          <w:sz w:val="28"/>
          <w:szCs w:val="28"/>
        </w:rPr>
        <w:t xml:space="preserve"> Земельного кодекса Российской Федерации</w:t>
      </w:r>
      <w:r w:rsidR="00462A26">
        <w:rPr>
          <w:rFonts w:ascii="Times New Roman" w:hAnsi="Times New Roman"/>
          <w:b w:val="0"/>
          <w:sz w:val="28"/>
          <w:szCs w:val="28"/>
        </w:rPr>
        <w:t xml:space="preserve"> </w:t>
      </w:r>
      <w:r w:rsidR="00EE727C" w:rsidRPr="00216087">
        <w:rPr>
          <w:rFonts w:ascii="Times New Roman" w:hAnsi="Times New Roman"/>
          <w:b w:val="0"/>
          <w:sz w:val="28"/>
          <w:szCs w:val="28"/>
        </w:rPr>
        <w:t>утвер</w:t>
      </w:r>
      <w:r w:rsidR="00EE727C">
        <w:rPr>
          <w:rFonts w:ascii="Times New Roman" w:hAnsi="Times New Roman"/>
          <w:b w:val="0"/>
          <w:sz w:val="28"/>
          <w:szCs w:val="28"/>
        </w:rPr>
        <w:t>ж</w:t>
      </w:r>
      <w:r w:rsidR="00EE727C" w:rsidRPr="00216087">
        <w:rPr>
          <w:rFonts w:ascii="Times New Roman" w:hAnsi="Times New Roman"/>
          <w:b w:val="0"/>
          <w:sz w:val="28"/>
          <w:szCs w:val="28"/>
        </w:rPr>
        <w:t>ден Порядок определения размера арендной платы за земельные участки, государственная собственность на к</w:t>
      </w:r>
      <w:r w:rsidR="00EE727C" w:rsidRPr="00216087">
        <w:rPr>
          <w:rFonts w:ascii="Times New Roman" w:hAnsi="Times New Roman"/>
          <w:b w:val="0"/>
          <w:sz w:val="28"/>
          <w:szCs w:val="28"/>
        </w:rPr>
        <w:t>о</w:t>
      </w:r>
      <w:r w:rsidR="00EE727C" w:rsidRPr="00216087">
        <w:rPr>
          <w:rFonts w:ascii="Times New Roman" w:hAnsi="Times New Roman"/>
          <w:b w:val="0"/>
          <w:sz w:val="28"/>
          <w:szCs w:val="28"/>
        </w:rPr>
        <w:lastRenderedPageBreak/>
        <w:t>торые не разграничена, предоставленных в аренду без торгов (далее - Пор</w:t>
      </w:r>
      <w:r w:rsidR="00EE727C" w:rsidRPr="00216087">
        <w:rPr>
          <w:rFonts w:ascii="Times New Roman" w:hAnsi="Times New Roman"/>
          <w:b w:val="0"/>
          <w:sz w:val="28"/>
          <w:szCs w:val="28"/>
        </w:rPr>
        <w:t>я</w:t>
      </w:r>
      <w:r w:rsidR="00EE727C" w:rsidRPr="00216087">
        <w:rPr>
          <w:rFonts w:ascii="Times New Roman" w:hAnsi="Times New Roman"/>
          <w:b w:val="0"/>
          <w:sz w:val="28"/>
          <w:szCs w:val="28"/>
        </w:rPr>
        <w:t>док</w:t>
      </w:r>
      <w:r w:rsidR="00EE727C">
        <w:rPr>
          <w:rFonts w:ascii="Times New Roman" w:hAnsi="Times New Roman"/>
          <w:b w:val="0"/>
          <w:sz w:val="28"/>
          <w:szCs w:val="28"/>
        </w:rPr>
        <w:t xml:space="preserve"> № 56</w:t>
      </w:r>
      <w:r w:rsidR="00EE727C" w:rsidRPr="00216087">
        <w:rPr>
          <w:rFonts w:ascii="Times New Roman" w:hAnsi="Times New Roman"/>
          <w:b w:val="0"/>
          <w:sz w:val="28"/>
          <w:szCs w:val="28"/>
        </w:rPr>
        <w:t>)</w:t>
      </w:r>
      <w:r w:rsidR="00EE727C">
        <w:rPr>
          <w:rFonts w:ascii="Times New Roman" w:hAnsi="Times New Roman"/>
          <w:b w:val="0"/>
          <w:sz w:val="28"/>
          <w:szCs w:val="28"/>
        </w:rPr>
        <w:t>.</w:t>
      </w:r>
    </w:p>
    <w:p w:rsidR="00EE727C" w:rsidRPr="0001004B" w:rsidRDefault="00EE727C" w:rsidP="001961CB">
      <w:pPr>
        <w:spacing w:after="0" w:line="2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1004B">
        <w:rPr>
          <w:rFonts w:ascii="Times New Roman" w:hAnsi="Times New Roman"/>
          <w:sz w:val="28"/>
          <w:szCs w:val="28"/>
        </w:rPr>
        <w:t>Проверка заключенных в 2020 году договоров аренды с № 9057 по № 9097, с № 9188 по № 9203, с № 9177 по № 9187 показала, что при заключении договоров аренды земельны</w:t>
      </w:r>
      <w:r>
        <w:rPr>
          <w:rFonts w:ascii="Times New Roman" w:hAnsi="Times New Roman"/>
          <w:sz w:val="28"/>
          <w:szCs w:val="28"/>
        </w:rPr>
        <w:t>х</w:t>
      </w:r>
      <w:r w:rsidRPr="0001004B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01004B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разграничена, предоставленны</w:t>
      </w:r>
      <w:r>
        <w:rPr>
          <w:rFonts w:ascii="Times New Roman" w:hAnsi="Times New Roman"/>
          <w:sz w:val="28"/>
          <w:szCs w:val="28"/>
        </w:rPr>
        <w:t>х</w:t>
      </w:r>
      <w:r w:rsidRPr="0001004B">
        <w:rPr>
          <w:rFonts w:ascii="Times New Roman" w:hAnsi="Times New Roman"/>
          <w:sz w:val="28"/>
          <w:szCs w:val="28"/>
        </w:rPr>
        <w:t xml:space="preserve"> в аренду без торгов</w:t>
      </w:r>
      <w:r>
        <w:rPr>
          <w:rFonts w:ascii="Times New Roman" w:hAnsi="Times New Roman"/>
          <w:sz w:val="28"/>
          <w:szCs w:val="28"/>
        </w:rPr>
        <w:t>,</w:t>
      </w:r>
      <w:r w:rsidRPr="0001004B">
        <w:rPr>
          <w:rFonts w:ascii="Times New Roman" w:hAnsi="Times New Roman"/>
          <w:sz w:val="28"/>
          <w:szCs w:val="28"/>
        </w:rPr>
        <w:t xml:space="preserve"> размер арендной платы за год исчислялся в соответствии с  процедурой определения  размера арендной платы, утвержденной Порядком № 56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EE727C" w:rsidRPr="0001004B" w:rsidRDefault="00EE727C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bookmarkStart w:id="11" w:name="sub_1021"/>
      <w:r w:rsidRPr="0001004B">
        <w:rPr>
          <w:rFonts w:ascii="Times New Roman" w:hAnsi="Times New Roman"/>
          <w:sz w:val="28"/>
          <w:szCs w:val="28"/>
        </w:rPr>
        <w:t>1- за использование земельных участков, предоставленных в пользование на условиях договора аренды, исчислялся в процентном отношении от кадас</w:t>
      </w:r>
      <w:r w:rsidRPr="0001004B">
        <w:rPr>
          <w:rFonts w:ascii="Times New Roman" w:hAnsi="Times New Roman"/>
          <w:sz w:val="28"/>
          <w:szCs w:val="28"/>
        </w:rPr>
        <w:t>т</w:t>
      </w:r>
      <w:r w:rsidRPr="0001004B">
        <w:rPr>
          <w:rFonts w:ascii="Times New Roman" w:hAnsi="Times New Roman"/>
          <w:sz w:val="28"/>
          <w:szCs w:val="28"/>
        </w:rPr>
        <w:t>ровой стоимости земельных участков;</w:t>
      </w:r>
    </w:p>
    <w:p w:rsidR="00EE727C" w:rsidRPr="0001004B" w:rsidRDefault="00EE727C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bookmarkStart w:id="12" w:name="sub_1022"/>
      <w:bookmarkEnd w:id="11"/>
      <w:r w:rsidRPr="0001004B">
        <w:rPr>
          <w:rFonts w:ascii="Times New Roman" w:hAnsi="Times New Roman"/>
          <w:sz w:val="28"/>
          <w:szCs w:val="28"/>
        </w:rPr>
        <w:t>2- для юридических лиц, переоформляющих право постоянного (бессрочн</w:t>
      </w:r>
      <w:r w:rsidRPr="0001004B">
        <w:rPr>
          <w:rFonts w:ascii="Times New Roman" w:hAnsi="Times New Roman"/>
          <w:sz w:val="28"/>
          <w:szCs w:val="28"/>
        </w:rPr>
        <w:t>о</w:t>
      </w:r>
      <w:r w:rsidRPr="0001004B">
        <w:rPr>
          <w:rFonts w:ascii="Times New Roman" w:hAnsi="Times New Roman"/>
          <w:sz w:val="28"/>
          <w:szCs w:val="28"/>
        </w:rPr>
        <w:t>го) пользования земельными участками на право аренды земельных участков  всоответстви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01004B">
        <w:rPr>
          <w:rFonts w:ascii="Times New Roman" w:hAnsi="Times New Roman"/>
          <w:sz w:val="28"/>
          <w:szCs w:val="28"/>
        </w:rPr>
        <w:t xml:space="preserve"> с федеральным законодательством в пределах:</w:t>
      </w:r>
    </w:p>
    <w:p w:rsidR="00EE727C" w:rsidRPr="0001004B" w:rsidRDefault="00EE727C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bookmarkStart w:id="13" w:name="sub_10221"/>
      <w:bookmarkEnd w:id="12"/>
      <w:r w:rsidRPr="0001004B">
        <w:rPr>
          <w:rFonts w:ascii="Times New Roman" w:hAnsi="Times New Roman"/>
          <w:sz w:val="28"/>
          <w:szCs w:val="28"/>
        </w:rPr>
        <w:t>а) двух процентов кадастровой стоимости арендуемых земельных участков</w:t>
      </w:r>
      <w:r>
        <w:rPr>
          <w:rFonts w:ascii="Times New Roman" w:hAnsi="Times New Roman"/>
          <w:sz w:val="28"/>
          <w:szCs w:val="28"/>
        </w:rPr>
        <w:t>;</w:t>
      </w:r>
    </w:p>
    <w:p w:rsidR="00EE727C" w:rsidRPr="0001004B" w:rsidRDefault="00EE727C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bookmarkStart w:id="14" w:name="sub_10222"/>
      <w:bookmarkEnd w:id="13"/>
      <w:r w:rsidRPr="0001004B">
        <w:rPr>
          <w:rFonts w:ascii="Times New Roman" w:hAnsi="Times New Roman"/>
          <w:sz w:val="28"/>
          <w:szCs w:val="28"/>
        </w:rPr>
        <w:t>б) трех десятых процента кадастровой стоимости арендуемых земельных участков из земель сельскохозяйственного назначения</w:t>
      </w:r>
      <w:r>
        <w:rPr>
          <w:rFonts w:ascii="Times New Roman" w:hAnsi="Times New Roman"/>
          <w:sz w:val="28"/>
          <w:szCs w:val="28"/>
        </w:rPr>
        <w:t>;</w:t>
      </w:r>
    </w:p>
    <w:p w:rsidR="00745D32" w:rsidRDefault="00EE727C" w:rsidP="001961CB">
      <w:pPr>
        <w:spacing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bookmarkStart w:id="15" w:name="sub_10223"/>
      <w:bookmarkEnd w:id="14"/>
      <w:r w:rsidRPr="0001004B">
        <w:rPr>
          <w:rFonts w:ascii="Times New Roman" w:hAnsi="Times New Roman"/>
          <w:sz w:val="28"/>
          <w:szCs w:val="28"/>
        </w:rPr>
        <w:t>в) полутора процентов кадастровой стоимости арендуемых земельных учас</w:t>
      </w:r>
      <w:r w:rsidRPr="0001004B">
        <w:rPr>
          <w:rFonts w:ascii="Times New Roman" w:hAnsi="Times New Roman"/>
          <w:sz w:val="28"/>
          <w:szCs w:val="28"/>
        </w:rPr>
        <w:t>т</w:t>
      </w:r>
      <w:r w:rsidRPr="0001004B">
        <w:rPr>
          <w:rFonts w:ascii="Times New Roman" w:hAnsi="Times New Roman"/>
          <w:sz w:val="28"/>
          <w:szCs w:val="28"/>
        </w:rPr>
        <w:t>ков, изъятых из оборота или ограниченных в обороте.</w:t>
      </w:r>
      <w:bookmarkEnd w:id="15"/>
    </w:p>
    <w:p w:rsidR="00D42A31" w:rsidRPr="00BE76CD" w:rsidRDefault="00BE76CD" w:rsidP="001961CB">
      <w:pPr>
        <w:spacing w:after="0" w:line="20" w:lineRule="atLeast"/>
        <w:ind w:right="-2" w:firstLine="567"/>
        <w:jc w:val="center"/>
        <w:rPr>
          <w:rFonts w:ascii="Times New Roman" w:eastAsia="Arial Unicode MS" w:hAnsi="Times New Roman"/>
          <w:b/>
          <w:sz w:val="28"/>
          <w:szCs w:val="28"/>
          <w:highlight w:val="cyan"/>
        </w:rPr>
      </w:pPr>
      <w:r w:rsidRPr="00BE76CD">
        <w:rPr>
          <w:rFonts w:ascii="Times New Roman" w:hAnsi="Times New Roman"/>
          <w:b/>
          <w:color w:val="000000"/>
          <w:sz w:val="28"/>
          <w:szCs w:val="28"/>
        </w:rPr>
        <w:t>Проверка исполнения полномочий и функций отдела аренды и пр</w:t>
      </w:r>
      <w:r w:rsidRPr="00BE76CD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BE76CD">
        <w:rPr>
          <w:rFonts w:ascii="Times New Roman" w:hAnsi="Times New Roman"/>
          <w:b/>
          <w:color w:val="000000"/>
          <w:sz w:val="28"/>
          <w:szCs w:val="28"/>
        </w:rPr>
        <w:t>дажи земельных участков Комитета.</w:t>
      </w:r>
    </w:p>
    <w:p w:rsidR="00DD4610" w:rsidRPr="00DD4610" w:rsidRDefault="00DD4610" w:rsidP="001961CB">
      <w:pPr>
        <w:spacing w:after="0" w:line="20" w:lineRule="atLeast"/>
        <w:ind w:right="-2" w:firstLine="567"/>
        <w:rPr>
          <w:rFonts w:ascii="Times New Roman" w:eastAsia="Arial Unicode MS" w:hAnsi="Times New Roman"/>
          <w:sz w:val="28"/>
          <w:szCs w:val="28"/>
          <w:highlight w:val="cyan"/>
        </w:rPr>
      </w:pPr>
      <w:r w:rsidRPr="00DD4610">
        <w:rPr>
          <w:rFonts w:ascii="Times New Roman" w:hAnsi="Times New Roman"/>
          <w:color w:val="000000"/>
          <w:sz w:val="28"/>
          <w:szCs w:val="28"/>
        </w:rPr>
        <w:t xml:space="preserve">Отдел аренды и продажи земельных участков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9E331E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тдел) является структурной единицей </w:t>
      </w:r>
      <w:r w:rsidR="0010672B" w:rsidRPr="00DD4610">
        <w:rPr>
          <w:rFonts w:ascii="Times New Roman" w:hAnsi="Times New Roman"/>
          <w:color w:val="000000"/>
          <w:sz w:val="28"/>
          <w:szCs w:val="28"/>
        </w:rPr>
        <w:t>Комитета</w:t>
      </w:r>
      <w:r w:rsidRPr="00DD4610">
        <w:rPr>
          <w:rFonts w:ascii="Times New Roman" w:hAnsi="Times New Roman"/>
          <w:color w:val="000000"/>
          <w:sz w:val="28"/>
          <w:szCs w:val="28"/>
        </w:rPr>
        <w:t>.</w:t>
      </w:r>
    </w:p>
    <w:p w:rsidR="0050406C" w:rsidRPr="00745D32" w:rsidRDefault="0050406C" w:rsidP="001961CB">
      <w:pPr>
        <w:pStyle w:val="s1"/>
        <w:shd w:val="clear" w:color="auto" w:fill="FFFFFF"/>
        <w:spacing w:before="0" w:beforeAutospacing="0" w:after="0" w:afterAutospacing="0" w:line="20" w:lineRule="atLeast"/>
        <w:ind w:right="-2" w:firstLine="567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815A2A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оложению об </w:t>
      </w:r>
      <w:r w:rsidR="009E331E">
        <w:rPr>
          <w:sz w:val="28"/>
          <w:szCs w:val="28"/>
        </w:rPr>
        <w:t>О</w:t>
      </w:r>
      <w:r>
        <w:rPr>
          <w:sz w:val="28"/>
          <w:szCs w:val="28"/>
        </w:rPr>
        <w:t>тделе</w:t>
      </w:r>
      <w:r w:rsidR="00D42A31" w:rsidRPr="0050406C">
        <w:rPr>
          <w:sz w:val="28"/>
          <w:szCs w:val="28"/>
        </w:rPr>
        <w:t xml:space="preserve">, </w:t>
      </w:r>
      <w:r w:rsidR="00391202">
        <w:rPr>
          <w:sz w:val="28"/>
          <w:szCs w:val="28"/>
        </w:rPr>
        <w:t>утвержденному</w:t>
      </w:r>
      <w:r w:rsidR="00815A2A">
        <w:rPr>
          <w:sz w:val="28"/>
          <w:szCs w:val="28"/>
        </w:rPr>
        <w:t xml:space="preserve"> 09.01.2018 года заме</w:t>
      </w:r>
      <w:r w:rsidR="00815A2A">
        <w:rPr>
          <w:sz w:val="28"/>
          <w:szCs w:val="28"/>
        </w:rPr>
        <w:t>с</w:t>
      </w:r>
      <w:r w:rsidR="00815A2A">
        <w:rPr>
          <w:sz w:val="28"/>
          <w:szCs w:val="28"/>
        </w:rPr>
        <w:t xml:space="preserve">тителем Главы Администрации </w:t>
      </w:r>
      <w:r w:rsidR="009E331E">
        <w:rPr>
          <w:sz w:val="28"/>
          <w:szCs w:val="28"/>
        </w:rPr>
        <w:t>МО</w:t>
      </w:r>
      <w:r w:rsidR="00815A2A">
        <w:rPr>
          <w:sz w:val="28"/>
          <w:szCs w:val="28"/>
        </w:rPr>
        <w:t xml:space="preserve"> «Город Майкоп», </w:t>
      </w:r>
      <w:r>
        <w:rPr>
          <w:sz w:val="28"/>
          <w:szCs w:val="28"/>
        </w:rPr>
        <w:t>основной задачей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дела является планирование и обеспечение поступления денежных средств в бюджет города, в виде арендной платы за земельные участки</w:t>
      </w:r>
      <w:r w:rsidRPr="00745D32">
        <w:rPr>
          <w:color w:val="22272F"/>
          <w:sz w:val="28"/>
          <w:szCs w:val="28"/>
        </w:rPr>
        <w:t xml:space="preserve">, находящихся в муниципальной собственности </w:t>
      </w:r>
      <w:r w:rsidR="009E331E">
        <w:rPr>
          <w:color w:val="22272F"/>
          <w:sz w:val="28"/>
          <w:szCs w:val="28"/>
        </w:rPr>
        <w:t xml:space="preserve">МО </w:t>
      </w:r>
      <w:r w:rsidRPr="00745D32">
        <w:rPr>
          <w:color w:val="22272F"/>
          <w:sz w:val="28"/>
          <w:szCs w:val="28"/>
        </w:rPr>
        <w:t>«Город Майкоп», а также земельных уч</w:t>
      </w:r>
      <w:r w:rsidRPr="00745D32">
        <w:rPr>
          <w:color w:val="22272F"/>
          <w:sz w:val="28"/>
          <w:szCs w:val="28"/>
        </w:rPr>
        <w:t>а</w:t>
      </w:r>
      <w:r w:rsidRPr="00745D32">
        <w:rPr>
          <w:color w:val="22272F"/>
          <w:sz w:val="28"/>
          <w:szCs w:val="28"/>
        </w:rPr>
        <w:t>стков, государственная собственность на которые не разграничена, наход</w:t>
      </w:r>
      <w:r w:rsidRPr="00745D32">
        <w:rPr>
          <w:color w:val="22272F"/>
          <w:sz w:val="28"/>
          <w:szCs w:val="28"/>
        </w:rPr>
        <w:t>я</w:t>
      </w:r>
      <w:r w:rsidRPr="00745D32">
        <w:rPr>
          <w:color w:val="22272F"/>
          <w:sz w:val="28"/>
          <w:szCs w:val="28"/>
        </w:rPr>
        <w:t xml:space="preserve">щихся в границах </w:t>
      </w:r>
      <w:r w:rsidR="009E331E">
        <w:rPr>
          <w:color w:val="22272F"/>
          <w:sz w:val="28"/>
          <w:szCs w:val="28"/>
        </w:rPr>
        <w:t>МО</w:t>
      </w:r>
      <w:r w:rsidRPr="00745D32">
        <w:rPr>
          <w:color w:val="22272F"/>
          <w:sz w:val="28"/>
          <w:szCs w:val="28"/>
        </w:rPr>
        <w:t xml:space="preserve"> «Город Майкоп»</w:t>
      </w:r>
      <w:r w:rsidR="00196EE2">
        <w:rPr>
          <w:color w:val="22272F"/>
          <w:sz w:val="28"/>
          <w:szCs w:val="28"/>
        </w:rPr>
        <w:t>.</w:t>
      </w:r>
    </w:p>
    <w:p w:rsidR="00327FFA" w:rsidRDefault="00401CFA" w:rsidP="001961CB">
      <w:pPr>
        <w:spacing w:after="0" w:line="20" w:lineRule="atLeast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990DE7">
        <w:rPr>
          <w:rFonts w:ascii="Times New Roman" w:hAnsi="Times New Roman"/>
          <w:sz w:val="28"/>
          <w:szCs w:val="28"/>
        </w:rPr>
        <w:tab/>
        <w:t>Пунктом 3 Приказа от 08.01.2020 года № 135-</w:t>
      </w:r>
      <w:r w:rsidR="0088513F">
        <w:rPr>
          <w:rFonts w:ascii="Times New Roman" w:hAnsi="Times New Roman"/>
          <w:sz w:val="28"/>
          <w:szCs w:val="28"/>
        </w:rPr>
        <w:t>О</w:t>
      </w:r>
      <w:r w:rsidR="00327FFA">
        <w:rPr>
          <w:rFonts w:ascii="Times New Roman" w:hAnsi="Times New Roman"/>
          <w:sz w:val="28"/>
          <w:szCs w:val="28"/>
        </w:rPr>
        <w:t xml:space="preserve"> «Об организации работы в автоматизированной системе «Управление муниципальной собственностью (АС-УМС)</w:t>
      </w:r>
      <w:r w:rsidRPr="00990DE7">
        <w:rPr>
          <w:rFonts w:ascii="Times New Roman" w:hAnsi="Times New Roman"/>
          <w:sz w:val="28"/>
          <w:szCs w:val="28"/>
        </w:rPr>
        <w:t xml:space="preserve"> по Комитету,</w:t>
      </w:r>
      <w:r w:rsidR="009A2592">
        <w:rPr>
          <w:rFonts w:ascii="Times New Roman" w:hAnsi="Times New Roman"/>
          <w:sz w:val="28"/>
          <w:szCs w:val="28"/>
        </w:rPr>
        <w:t xml:space="preserve"> </w:t>
      </w:r>
      <w:r w:rsidR="00327FFA" w:rsidRPr="00990DE7">
        <w:rPr>
          <w:rFonts w:ascii="Times New Roman" w:hAnsi="Times New Roman"/>
          <w:sz w:val="28"/>
          <w:szCs w:val="28"/>
        </w:rPr>
        <w:t xml:space="preserve">специалисты </w:t>
      </w:r>
      <w:r w:rsidR="00112FCE">
        <w:rPr>
          <w:rFonts w:ascii="Times New Roman" w:hAnsi="Times New Roman"/>
          <w:sz w:val="28"/>
          <w:szCs w:val="28"/>
        </w:rPr>
        <w:t>О</w:t>
      </w:r>
      <w:r w:rsidR="00327FFA" w:rsidRPr="00990DE7">
        <w:rPr>
          <w:rFonts w:ascii="Times New Roman" w:hAnsi="Times New Roman"/>
          <w:color w:val="000000"/>
          <w:sz w:val="28"/>
          <w:szCs w:val="28"/>
        </w:rPr>
        <w:t>тдела аренды и продажи земельных участков</w:t>
      </w:r>
      <w:r w:rsidR="00327FFA">
        <w:rPr>
          <w:rFonts w:ascii="Times New Roman" w:hAnsi="Times New Roman"/>
          <w:color w:val="000000"/>
          <w:sz w:val="28"/>
          <w:szCs w:val="28"/>
        </w:rPr>
        <w:t xml:space="preserve"> наделены</w:t>
      </w:r>
      <w:r w:rsidR="00F95006">
        <w:rPr>
          <w:rFonts w:ascii="Times New Roman" w:hAnsi="Times New Roman"/>
          <w:color w:val="000000"/>
          <w:sz w:val="28"/>
          <w:szCs w:val="28"/>
        </w:rPr>
        <w:t xml:space="preserve"> следующими полномочиями</w:t>
      </w:r>
      <w:r w:rsidR="00327FFA">
        <w:rPr>
          <w:rFonts w:ascii="Times New Roman" w:hAnsi="Times New Roman"/>
          <w:color w:val="000000"/>
          <w:sz w:val="28"/>
          <w:szCs w:val="28"/>
        </w:rPr>
        <w:t>:</w:t>
      </w:r>
    </w:p>
    <w:p w:rsidR="0069310B" w:rsidRDefault="0069310B" w:rsidP="001961CB">
      <w:pPr>
        <w:spacing w:after="0" w:line="20" w:lineRule="atLeast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9A2592">
        <w:rPr>
          <w:rFonts w:ascii="Times New Roman" w:hAnsi="Times New Roman"/>
          <w:color w:val="000000"/>
          <w:sz w:val="28"/>
          <w:szCs w:val="28"/>
        </w:rPr>
        <w:t>1</w:t>
      </w:r>
      <w:r w:rsidR="009A2592">
        <w:rPr>
          <w:rFonts w:ascii="Times New Roman" w:hAnsi="Times New Roman"/>
          <w:color w:val="000000"/>
          <w:sz w:val="28"/>
          <w:szCs w:val="28"/>
        </w:rPr>
        <w:t>.</w:t>
      </w:r>
      <w:r w:rsidRPr="009A25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7FFA" w:rsidRPr="009A25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4C5A" w:rsidRPr="009A2592">
        <w:rPr>
          <w:rFonts w:ascii="Times New Roman" w:hAnsi="Times New Roman"/>
          <w:color w:val="000000"/>
          <w:sz w:val="28"/>
          <w:szCs w:val="28"/>
        </w:rPr>
        <w:t>П</w:t>
      </w:r>
      <w:r w:rsidR="00327FFA" w:rsidRPr="009A2592">
        <w:rPr>
          <w:rFonts w:ascii="Times New Roman" w:hAnsi="Times New Roman"/>
          <w:color w:val="000000"/>
          <w:sz w:val="28"/>
          <w:szCs w:val="28"/>
        </w:rPr>
        <w:t>олномочия</w:t>
      </w:r>
      <w:r w:rsidR="00327FFA">
        <w:rPr>
          <w:rFonts w:ascii="Times New Roman" w:hAnsi="Times New Roman"/>
          <w:color w:val="000000"/>
          <w:sz w:val="28"/>
          <w:szCs w:val="28"/>
        </w:rPr>
        <w:t xml:space="preserve"> по формированию начислений платежей по договорам аре</w:t>
      </w:r>
      <w:r w:rsidR="00327FFA">
        <w:rPr>
          <w:rFonts w:ascii="Times New Roman" w:hAnsi="Times New Roman"/>
          <w:color w:val="000000"/>
          <w:sz w:val="28"/>
          <w:szCs w:val="28"/>
        </w:rPr>
        <w:t>н</w:t>
      </w:r>
      <w:r w:rsidR="00327FFA">
        <w:rPr>
          <w:rFonts w:ascii="Times New Roman" w:hAnsi="Times New Roman"/>
          <w:color w:val="000000"/>
          <w:sz w:val="28"/>
          <w:szCs w:val="28"/>
        </w:rPr>
        <w:t>ды земельных участков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9310B" w:rsidRPr="00990DE7" w:rsidRDefault="0069310B" w:rsidP="001961CB">
      <w:pPr>
        <w:spacing w:after="0" w:line="2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Поверка показала, что с</w:t>
      </w:r>
      <w:r w:rsidRPr="00990DE7">
        <w:rPr>
          <w:rFonts w:ascii="Times New Roman" w:hAnsi="Times New Roman"/>
          <w:sz w:val="28"/>
          <w:szCs w:val="28"/>
        </w:rPr>
        <w:t xml:space="preserve">пециалисты </w:t>
      </w:r>
      <w:r w:rsidR="00BF5C97">
        <w:rPr>
          <w:rFonts w:ascii="Times New Roman" w:hAnsi="Times New Roman"/>
          <w:sz w:val="28"/>
          <w:szCs w:val="28"/>
        </w:rPr>
        <w:t>О</w:t>
      </w:r>
      <w:r w:rsidRPr="00990DE7">
        <w:rPr>
          <w:rFonts w:ascii="Times New Roman" w:hAnsi="Times New Roman"/>
          <w:sz w:val="28"/>
          <w:szCs w:val="28"/>
        </w:rPr>
        <w:t>тдела</w:t>
      </w:r>
      <w:r w:rsidR="009A2592">
        <w:rPr>
          <w:rFonts w:ascii="Times New Roman" w:hAnsi="Times New Roman"/>
          <w:sz w:val="28"/>
          <w:szCs w:val="28"/>
        </w:rPr>
        <w:t xml:space="preserve"> </w:t>
      </w:r>
      <w:r w:rsidRPr="00990DE7">
        <w:rPr>
          <w:rFonts w:ascii="Times New Roman" w:hAnsi="Times New Roman"/>
          <w:sz w:val="28"/>
          <w:szCs w:val="28"/>
        </w:rPr>
        <w:t>ежемесячно начисляют арендную плату по каждому договору, что находит свое отражение в состо</w:t>
      </w:r>
      <w:r w:rsidRPr="00990DE7">
        <w:rPr>
          <w:rFonts w:ascii="Times New Roman" w:hAnsi="Times New Roman"/>
          <w:sz w:val="28"/>
          <w:szCs w:val="28"/>
        </w:rPr>
        <w:t>я</w:t>
      </w:r>
      <w:r w:rsidRPr="00990DE7">
        <w:rPr>
          <w:rFonts w:ascii="Times New Roman" w:hAnsi="Times New Roman"/>
          <w:sz w:val="28"/>
          <w:szCs w:val="28"/>
        </w:rPr>
        <w:t>нии расчетов по начисленным и поступившим платежам, составленным с и</w:t>
      </w:r>
      <w:r w:rsidRPr="00990DE7">
        <w:rPr>
          <w:rFonts w:ascii="Times New Roman" w:hAnsi="Times New Roman"/>
          <w:sz w:val="28"/>
          <w:szCs w:val="28"/>
        </w:rPr>
        <w:t>с</w:t>
      </w:r>
      <w:r w:rsidRPr="00990DE7">
        <w:rPr>
          <w:rFonts w:ascii="Times New Roman" w:hAnsi="Times New Roman"/>
          <w:sz w:val="28"/>
          <w:szCs w:val="28"/>
        </w:rPr>
        <w:t xml:space="preserve">пользованием программы </w:t>
      </w:r>
      <w:r w:rsidRPr="00990DE7">
        <w:rPr>
          <w:rFonts w:ascii="Times New Roman" w:hAnsi="Times New Roman"/>
          <w:sz w:val="28"/>
          <w:szCs w:val="28"/>
          <w:lang w:val="en-US"/>
        </w:rPr>
        <w:t>SAUMI</w:t>
      </w:r>
      <w:r w:rsidRPr="00990DE7">
        <w:rPr>
          <w:rFonts w:ascii="Times New Roman" w:hAnsi="Times New Roman"/>
          <w:sz w:val="28"/>
          <w:szCs w:val="28"/>
        </w:rPr>
        <w:t>.</w:t>
      </w:r>
    </w:p>
    <w:p w:rsidR="0069310B" w:rsidRPr="00F24C5A" w:rsidRDefault="0069310B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F24C5A">
        <w:rPr>
          <w:rFonts w:ascii="Times New Roman" w:hAnsi="Times New Roman"/>
          <w:sz w:val="28"/>
          <w:szCs w:val="28"/>
        </w:rPr>
        <w:t>Исчисляют дебиторскую задолженность по начисленным, но не уплаченным администрируемым доходам, в разрезе договоров.</w:t>
      </w:r>
    </w:p>
    <w:p w:rsidR="00F24C5A" w:rsidRPr="00F24C5A" w:rsidRDefault="00F24C5A" w:rsidP="001961CB">
      <w:pPr>
        <w:spacing w:after="0" w:line="20" w:lineRule="atLeast"/>
        <w:ind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24C5A">
        <w:rPr>
          <w:rFonts w:ascii="Times New Roman" w:hAnsi="Times New Roman"/>
          <w:color w:val="000000"/>
          <w:sz w:val="28"/>
          <w:szCs w:val="28"/>
        </w:rPr>
        <w:t xml:space="preserve">Полноту и своевременность поступления в бюджет доходов от сдачи в аренду земельных ресурсов в ходе проверки, инспекторы счетной палаты </w:t>
      </w:r>
      <w:r w:rsidRPr="00F24C5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проверяли на основании предоставленных начальником </w:t>
      </w:r>
      <w:r w:rsidR="00BF5C97">
        <w:rPr>
          <w:rFonts w:ascii="Times New Roman" w:hAnsi="Times New Roman"/>
          <w:color w:val="000000"/>
          <w:sz w:val="28"/>
          <w:szCs w:val="28"/>
        </w:rPr>
        <w:t>О</w:t>
      </w:r>
      <w:r w:rsidRPr="00F24C5A">
        <w:rPr>
          <w:rFonts w:ascii="Times New Roman" w:hAnsi="Times New Roman"/>
          <w:color w:val="000000"/>
          <w:sz w:val="28"/>
          <w:szCs w:val="28"/>
        </w:rPr>
        <w:t>тдела следующих документов:</w:t>
      </w:r>
    </w:p>
    <w:p w:rsidR="00F24C5A" w:rsidRPr="005606B8" w:rsidRDefault="00F24C5A" w:rsidP="001961CB">
      <w:pPr>
        <w:spacing w:after="0" w:line="20" w:lineRule="atLeast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5606B8">
        <w:rPr>
          <w:rFonts w:ascii="Times New Roman" w:hAnsi="Times New Roman"/>
          <w:color w:val="000000"/>
          <w:sz w:val="28"/>
          <w:szCs w:val="28"/>
        </w:rPr>
        <w:t>- списка земельных участков, государственная собственность на которые не разграничена, предоставленных в аренду по состоянию на 31.12.2020 года</w:t>
      </w:r>
      <w:r w:rsidR="005E6076" w:rsidRPr="005606B8">
        <w:rPr>
          <w:rFonts w:ascii="Times New Roman" w:hAnsi="Times New Roman"/>
          <w:color w:val="000000"/>
          <w:sz w:val="28"/>
          <w:szCs w:val="28"/>
        </w:rPr>
        <w:t>;</w:t>
      </w:r>
    </w:p>
    <w:p w:rsidR="00F24C5A" w:rsidRPr="005606B8" w:rsidRDefault="00F24C5A" w:rsidP="001961CB">
      <w:pPr>
        <w:spacing w:after="0" w:line="20" w:lineRule="atLeast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5606B8">
        <w:rPr>
          <w:rFonts w:ascii="Times New Roman" w:hAnsi="Times New Roman"/>
          <w:color w:val="000000"/>
          <w:sz w:val="28"/>
          <w:szCs w:val="28"/>
        </w:rPr>
        <w:t>- списк</w:t>
      </w:r>
      <w:r w:rsidR="00BF5C97">
        <w:rPr>
          <w:rFonts w:ascii="Times New Roman" w:hAnsi="Times New Roman"/>
          <w:color w:val="000000"/>
          <w:sz w:val="28"/>
          <w:szCs w:val="28"/>
        </w:rPr>
        <w:t>а</w:t>
      </w:r>
      <w:r w:rsidRPr="005606B8">
        <w:rPr>
          <w:rFonts w:ascii="Times New Roman" w:hAnsi="Times New Roman"/>
          <w:color w:val="000000"/>
          <w:sz w:val="28"/>
          <w:szCs w:val="28"/>
        </w:rPr>
        <w:t xml:space="preserve"> земельных участков, находящихся в муниципальной собственности, предоставленные в аренду по состоянию на 31.12.2020 года;</w:t>
      </w:r>
    </w:p>
    <w:p w:rsidR="00F24C5A" w:rsidRPr="005606B8" w:rsidRDefault="00F24C5A" w:rsidP="001961CB">
      <w:pPr>
        <w:spacing w:after="0" w:line="20" w:lineRule="atLeast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5606B8">
        <w:rPr>
          <w:rFonts w:ascii="Times New Roman" w:hAnsi="Times New Roman"/>
          <w:color w:val="000000"/>
          <w:sz w:val="28"/>
          <w:szCs w:val="28"/>
        </w:rPr>
        <w:t>- служебны</w:t>
      </w:r>
      <w:r w:rsidR="00BF5C97">
        <w:rPr>
          <w:rFonts w:ascii="Times New Roman" w:hAnsi="Times New Roman"/>
          <w:color w:val="000000"/>
          <w:sz w:val="28"/>
          <w:szCs w:val="28"/>
        </w:rPr>
        <w:t>х</w:t>
      </w:r>
      <w:r w:rsidRPr="005606B8">
        <w:rPr>
          <w:rFonts w:ascii="Times New Roman" w:hAnsi="Times New Roman"/>
          <w:color w:val="000000"/>
          <w:sz w:val="28"/>
          <w:szCs w:val="28"/>
        </w:rPr>
        <w:t xml:space="preserve"> запис</w:t>
      </w:r>
      <w:r w:rsidR="00BF5C97">
        <w:rPr>
          <w:rFonts w:ascii="Times New Roman" w:hAnsi="Times New Roman"/>
          <w:color w:val="000000"/>
          <w:sz w:val="28"/>
          <w:szCs w:val="28"/>
        </w:rPr>
        <w:t>о</w:t>
      </w:r>
      <w:r w:rsidRPr="005606B8">
        <w:rPr>
          <w:rFonts w:ascii="Times New Roman" w:hAnsi="Times New Roman"/>
          <w:color w:val="000000"/>
          <w:sz w:val="28"/>
          <w:szCs w:val="28"/>
        </w:rPr>
        <w:t xml:space="preserve">к о заключенных и расторгнутых </w:t>
      </w:r>
      <w:r w:rsidR="006C5BAA">
        <w:rPr>
          <w:rFonts w:ascii="Times New Roman" w:hAnsi="Times New Roman"/>
          <w:color w:val="000000"/>
          <w:sz w:val="28"/>
          <w:szCs w:val="28"/>
        </w:rPr>
        <w:t xml:space="preserve"> в 2020 году </w:t>
      </w:r>
      <w:r w:rsidRPr="005606B8">
        <w:rPr>
          <w:rFonts w:ascii="Times New Roman" w:hAnsi="Times New Roman"/>
          <w:color w:val="000000"/>
          <w:sz w:val="28"/>
          <w:szCs w:val="28"/>
        </w:rPr>
        <w:t>договорах, с приложением списков этих договоров</w:t>
      </w:r>
      <w:r w:rsidR="005606B8">
        <w:rPr>
          <w:rFonts w:ascii="Times New Roman" w:hAnsi="Times New Roman"/>
          <w:color w:val="000000"/>
          <w:sz w:val="28"/>
          <w:szCs w:val="28"/>
        </w:rPr>
        <w:t>;</w:t>
      </w:r>
    </w:p>
    <w:p w:rsidR="00F24C5A" w:rsidRPr="005606B8" w:rsidRDefault="00F24C5A" w:rsidP="001961CB">
      <w:pPr>
        <w:spacing w:after="0" w:line="20" w:lineRule="atLeast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5606B8">
        <w:rPr>
          <w:rFonts w:ascii="Times New Roman" w:hAnsi="Times New Roman"/>
          <w:color w:val="000000"/>
          <w:sz w:val="28"/>
          <w:szCs w:val="28"/>
        </w:rPr>
        <w:t>- бухгалтерски</w:t>
      </w:r>
      <w:r w:rsidR="00BF5C97">
        <w:rPr>
          <w:rFonts w:ascii="Times New Roman" w:hAnsi="Times New Roman"/>
          <w:color w:val="000000"/>
          <w:sz w:val="28"/>
          <w:szCs w:val="28"/>
        </w:rPr>
        <w:t>х</w:t>
      </w:r>
      <w:r w:rsidRPr="005606B8">
        <w:rPr>
          <w:rFonts w:ascii="Times New Roman" w:hAnsi="Times New Roman"/>
          <w:color w:val="000000"/>
          <w:sz w:val="28"/>
          <w:szCs w:val="28"/>
        </w:rPr>
        <w:t xml:space="preserve"> справ</w:t>
      </w:r>
      <w:r w:rsidR="00BF5C97">
        <w:rPr>
          <w:rFonts w:ascii="Times New Roman" w:hAnsi="Times New Roman"/>
          <w:color w:val="000000"/>
          <w:sz w:val="28"/>
          <w:szCs w:val="28"/>
        </w:rPr>
        <w:t>о</w:t>
      </w:r>
      <w:r w:rsidRPr="005606B8">
        <w:rPr>
          <w:rFonts w:ascii="Times New Roman" w:hAnsi="Times New Roman"/>
          <w:color w:val="000000"/>
          <w:sz w:val="28"/>
          <w:szCs w:val="28"/>
        </w:rPr>
        <w:t>к формы 0504833;</w:t>
      </w:r>
    </w:p>
    <w:p w:rsidR="00F24C5A" w:rsidRPr="005606B8" w:rsidRDefault="00F24C5A" w:rsidP="001961CB">
      <w:pPr>
        <w:spacing w:after="0" w:line="20" w:lineRule="atLeast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5606B8">
        <w:rPr>
          <w:rFonts w:ascii="Times New Roman" w:hAnsi="Times New Roman"/>
          <w:color w:val="000000"/>
          <w:sz w:val="28"/>
          <w:szCs w:val="28"/>
        </w:rPr>
        <w:t>- отчет</w:t>
      </w:r>
      <w:r w:rsidR="00BF5C97">
        <w:rPr>
          <w:rFonts w:ascii="Times New Roman" w:hAnsi="Times New Roman"/>
          <w:color w:val="000000"/>
          <w:sz w:val="28"/>
          <w:szCs w:val="28"/>
        </w:rPr>
        <w:t>ов</w:t>
      </w:r>
      <w:r w:rsidRPr="005606B8">
        <w:rPr>
          <w:rFonts w:ascii="Times New Roman" w:hAnsi="Times New Roman"/>
          <w:color w:val="000000"/>
          <w:sz w:val="28"/>
          <w:szCs w:val="28"/>
        </w:rPr>
        <w:t xml:space="preserve"> администратора поступлений по начисленным и поступившим д</w:t>
      </w:r>
      <w:r w:rsidRPr="005606B8">
        <w:rPr>
          <w:rFonts w:ascii="Times New Roman" w:hAnsi="Times New Roman"/>
          <w:color w:val="000000"/>
          <w:sz w:val="28"/>
          <w:szCs w:val="28"/>
        </w:rPr>
        <w:t>о</w:t>
      </w:r>
      <w:r w:rsidRPr="005606B8">
        <w:rPr>
          <w:rFonts w:ascii="Times New Roman" w:hAnsi="Times New Roman"/>
          <w:color w:val="000000"/>
          <w:sz w:val="28"/>
          <w:szCs w:val="28"/>
        </w:rPr>
        <w:t>ходам и источникам финансирования дефицита бюджета, составленны</w:t>
      </w:r>
      <w:r w:rsidR="00BF5C97">
        <w:rPr>
          <w:rFonts w:ascii="Times New Roman" w:hAnsi="Times New Roman"/>
          <w:color w:val="000000"/>
          <w:sz w:val="28"/>
          <w:szCs w:val="28"/>
        </w:rPr>
        <w:t>х</w:t>
      </w:r>
      <w:r w:rsidRPr="005606B8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5606B8">
        <w:rPr>
          <w:rFonts w:ascii="Times New Roman" w:hAnsi="Times New Roman"/>
          <w:color w:val="000000"/>
          <w:sz w:val="28"/>
          <w:szCs w:val="28"/>
        </w:rPr>
        <w:t>а</w:t>
      </w:r>
      <w:r w:rsidRPr="005606B8">
        <w:rPr>
          <w:rFonts w:ascii="Times New Roman" w:hAnsi="Times New Roman"/>
          <w:color w:val="000000"/>
          <w:sz w:val="28"/>
          <w:szCs w:val="28"/>
        </w:rPr>
        <w:t xml:space="preserve">чальником </w:t>
      </w:r>
      <w:r w:rsidR="00BF5C97">
        <w:rPr>
          <w:rFonts w:ascii="Times New Roman" w:hAnsi="Times New Roman"/>
          <w:color w:val="000000"/>
          <w:sz w:val="28"/>
          <w:szCs w:val="28"/>
        </w:rPr>
        <w:t>О</w:t>
      </w:r>
      <w:r w:rsidRPr="005606B8">
        <w:rPr>
          <w:rFonts w:ascii="Times New Roman" w:hAnsi="Times New Roman"/>
          <w:color w:val="000000"/>
          <w:sz w:val="28"/>
          <w:szCs w:val="28"/>
        </w:rPr>
        <w:t>тдела (далее - отчёт администратора);</w:t>
      </w:r>
    </w:p>
    <w:p w:rsidR="00F24C5A" w:rsidRDefault="00F24C5A" w:rsidP="001961CB">
      <w:pPr>
        <w:spacing w:after="0" w:line="20" w:lineRule="atLeast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5606B8">
        <w:rPr>
          <w:rFonts w:ascii="Times New Roman" w:hAnsi="Times New Roman"/>
          <w:color w:val="000000"/>
          <w:sz w:val="28"/>
          <w:szCs w:val="28"/>
        </w:rPr>
        <w:t>- состояни</w:t>
      </w:r>
      <w:r w:rsidR="00AD5A08">
        <w:rPr>
          <w:rFonts w:ascii="Times New Roman" w:hAnsi="Times New Roman"/>
          <w:color w:val="000000"/>
          <w:sz w:val="28"/>
          <w:szCs w:val="28"/>
        </w:rPr>
        <w:t>я</w:t>
      </w:r>
      <w:r w:rsidRPr="005606B8">
        <w:rPr>
          <w:rFonts w:ascii="Times New Roman" w:hAnsi="Times New Roman"/>
          <w:color w:val="000000"/>
          <w:sz w:val="28"/>
          <w:szCs w:val="28"/>
        </w:rPr>
        <w:t xml:space="preserve"> расчётов клиентов</w:t>
      </w:r>
      <w:r w:rsidR="00462A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06B8">
        <w:rPr>
          <w:rFonts w:ascii="Times New Roman" w:hAnsi="Times New Roman"/>
          <w:color w:val="000000"/>
          <w:sz w:val="28"/>
          <w:szCs w:val="28"/>
        </w:rPr>
        <w:t xml:space="preserve">по договорам </w:t>
      </w:r>
      <w:r w:rsidR="005606B8">
        <w:rPr>
          <w:rFonts w:ascii="Times New Roman" w:hAnsi="Times New Roman"/>
          <w:color w:val="000000"/>
          <w:sz w:val="28"/>
          <w:szCs w:val="28"/>
        </w:rPr>
        <w:t>аренды зем</w:t>
      </w:r>
      <w:r w:rsidR="00DC1D14">
        <w:rPr>
          <w:rFonts w:ascii="Times New Roman" w:hAnsi="Times New Roman"/>
          <w:color w:val="000000"/>
          <w:sz w:val="28"/>
          <w:szCs w:val="28"/>
        </w:rPr>
        <w:t>ельных участков</w:t>
      </w:r>
      <w:r w:rsidRPr="005606B8">
        <w:rPr>
          <w:rFonts w:ascii="Times New Roman" w:hAnsi="Times New Roman"/>
          <w:color w:val="000000"/>
          <w:sz w:val="28"/>
          <w:szCs w:val="28"/>
        </w:rPr>
        <w:t xml:space="preserve"> за период с 01.01.2020 года по 31.12.2020 года</w:t>
      </w:r>
      <w:r w:rsidR="00DC1D14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Pr="005606B8">
        <w:rPr>
          <w:rFonts w:ascii="Times New Roman" w:hAnsi="Times New Roman"/>
          <w:color w:val="000000"/>
          <w:sz w:val="28"/>
          <w:szCs w:val="28"/>
        </w:rPr>
        <w:t>К</w:t>
      </w:r>
      <w:r w:rsidR="00DC1D14">
        <w:rPr>
          <w:rFonts w:ascii="Times New Roman" w:hAnsi="Times New Roman"/>
          <w:color w:val="000000"/>
          <w:sz w:val="28"/>
          <w:szCs w:val="28"/>
        </w:rPr>
        <w:t xml:space="preserve">оду </w:t>
      </w:r>
      <w:r w:rsidRPr="005606B8">
        <w:rPr>
          <w:rFonts w:ascii="Times New Roman" w:hAnsi="Times New Roman"/>
          <w:color w:val="000000"/>
          <w:sz w:val="28"/>
          <w:szCs w:val="28"/>
        </w:rPr>
        <w:t>БК 90811105024041000120</w:t>
      </w:r>
      <w:r w:rsidR="00DC1D14">
        <w:rPr>
          <w:rFonts w:ascii="Times New Roman" w:hAnsi="Times New Roman"/>
          <w:color w:val="000000"/>
          <w:sz w:val="28"/>
          <w:szCs w:val="28"/>
        </w:rPr>
        <w:t xml:space="preserve"> и Коду БК</w:t>
      </w:r>
      <w:r w:rsidRPr="005606B8">
        <w:rPr>
          <w:rFonts w:ascii="Times New Roman" w:hAnsi="Times New Roman"/>
          <w:color w:val="000000"/>
          <w:sz w:val="28"/>
          <w:szCs w:val="28"/>
        </w:rPr>
        <w:t xml:space="preserve"> 908</w:t>
      </w:r>
      <w:r w:rsidR="00DC1D14">
        <w:rPr>
          <w:rFonts w:ascii="Times New Roman" w:hAnsi="Times New Roman"/>
          <w:color w:val="000000"/>
          <w:sz w:val="28"/>
          <w:szCs w:val="28"/>
        </w:rPr>
        <w:t> </w:t>
      </w:r>
      <w:r w:rsidRPr="005606B8">
        <w:rPr>
          <w:rFonts w:ascii="Times New Roman" w:hAnsi="Times New Roman"/>
          <w:color w:val="000000"/>
          <w:sz w:val="28"/>
          <w:szCs w:val="28"/>
        </w:rPr>
        <w:t>11105012041000120</w:t>
      </w:r>
      <w:r w:rsidR="00DC1D14">
        <w:rPr>
          <w:rFonts w:ascii="Times New Roman" w:hAnsi="Times New Roman"/>
          <w:color w:val="000000"/>
          <w:sz w:val="28"/>
          <w:szCs w:val="28"/>
        </w:rPr>
        <w:t>.</w:t>
      </w:r>
    </w:p>
    <w:p w:rsidR="0069310B" w:rsidRDefault="0069310B" w:rsidP="001961CB">
      <w:pPr>
        <w:spacing w:after="0" w:line="20" w:lineRule="atLeast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9A2592">
        <w:rPr>
          <w:rFonts w:ascii="Times New Roman" w:hAnsi="Times New Roman"/>
          <w:color w:val="000000"/>
          <w:sz w:val="28"/>
          <w:szCs w:val="28"/>
        </w:rPr>
        <w:t>2</w:t>
      </w:r>
      <w:r w:rsidR="009A2592" w:rsidRPr="009A2592">
        <w:rPr>
          <w:rFonts w:ascii="Times New Roman" w:hAnsi="Times New Roman"/>
          <w:color w:val="000000"/>
          <w:sz w:val="28"/>
          <w:szCs w:val="28"/>
        </w:rPr>
        <w:t>.</w:t>
      </w:r>
      <w:r w:rsidRPr="009A25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2592">
        <w:rPr>
          <w:rFonts w:ascii="Times New Roman" w:hAnsi="Times New Roman"/>
          <w:sz w:val="28"/>
          <w:szCs w:val="28"/>
        </w:rPr>
        <w:t>П</w:t>
      </w:r>
      <w:r w:rsidR="00401CFA" w:rsidRPr="009A2592">
        <w:rPr>
          <w:rFonts w:ascii="Times New Roman" w:hAnsi="Times New Roman"/>
          <w:sz w:val="28"/>
          <w:szCs w:val="28"/>
        </w:rPr>
        <w:t>олномочия</w:t>
      </w:r>
      <w:r w:rsidR="00401CFA" w:rsidRPr="00990DE7">
        <w:rPr>
          <w:rFonts w:ascii="Times New Roman" w:hAnsi="Times New Roman"/>
          <w:sz w:val="28"/>
          <w:szCs w:val="28"/>
        </w:rPr>
        <w:t xml:space="preserve"> по начислению платежей за фактическое пользование земел</w:t>
      </w:r>
      <w:r w:rsidR="00401CFA" w:rsidRPr="00990DE7">
        <w:rPr>
          <w:rFonts w:ascii="Times New Roman" w:hAnsi="Times New Roman"/>
          <w:sz w:val="28"/>
          <w:szCs w:val="28"/>
        </w:rPr>
        <w:t>ь</w:t>
      </w:r>
      <w:r w:rsidR="00401CFA" w:rsidRPr="00990DE7">
        <w:rPr>
          <w:rFonts w:ascii="Times New Roman" w:hAnsi="Times New Roman"/>
          <w:sz w:val="28"/>
          <w:szCs w:val="28"/>
        </w:rPr>
        <w:t xml:space="preserve">ными участками </w:t>
      </w:r>
      <w:r w:rsidR="00327FFA">
        <w:rPr>
          <w:rFonts w:ascii="Times New Roman" w:hAnsi="Times New Roman"/>
          <w:sz w:val="28"/>
          <w:szCs w:val="28"/>
        </w:rPr>
        <w:t>(без заключения договоров).</w:t>
      </w:r>
    </w:p>
    <w:p w:rsidR="004D505A" w:rsidRDefault="004D505A" w:rsidP="001961CB">
      <w:pPr>
        <w:spacing w:after="0" w:line="20" w:lineRule="atLeast"/>
        <w:ind w:right="-2" w:firstLine="567"/>
        <w:jc w:val="both"/>
        <w:rPr>
          <w:rFonts w:ascii="Times New Roman" w:hAnsi="Times New Roman"/>
          <w:color w:val="22272F"/>
          <w:sz w:val="28"/>
          <w:szCs w:val="28"/>
        </w:rPr>
      </w:pPr>
      <w:r w:rsidRPr="0096065E">
        <w:rPr>
          <w:rFonts w:ascii="Times New Roman" w:hAnsi="Times New Roman"/>
          <w:color w:val="22272F"/>
          <w:sz w:val="28"/>
          <w:szCs w:val="28"/>
        </w:rPr>
        <w:t xml:space="preserve">При оформлении земельных участков в аренду либо в собственность на основании статьи 39.20 </w:t>
      </w:r>
      <w:r w:rsidR="0007207F">
        <w:rPr>
          <w:rFonts w:ascii="Times New Roman" w:hAnsi="Times New Roman"/>
          <w:color w:val="22272F"/>
          <w:sz w:val="28"/>
          <w:szCs w:val="28"/>
        </w:rPr>
        <w:t xml:space="preserve">«Особенности предоставления земельного участка, находящегося в муниципальной собственности, на котором расположены здание, сооружение» </w:t>
      </w:r>
      <w:r w:rsidR="0096065E" w:rsidRPr="0096065E">
        <w:rPr>
          <w:rFonts w:ascii="Times New Roman" w:hAnsi="Times New Roman"/>
          <w:color w:val="22272F"/>
          <w:sz w:val="28"/>
          <w:szCs w:val="28"/>
        </w:rPr>
        <w:t>Земельного кодекса</w:t>
      </w:r>
      <w:r w:rsidRPr="0096065E">
        <w:rPr>
          <w:rFonts w:ascii="Times New Roman" w:hAnsi="Times New Roman"/>
          <w:color w:val="22272F"/>
          <w:sz w:val="28"/>
          <w:szCs w:val="28"/>
        </w:rPr>
        <w:t xml:space="preserve"> РФ</w:t>
      </w:r>
      <w:r w:rsidR="0096065E" w:rsidRPr="0096065E">
        <w:rPr>
          <w:rFonts w:ascii="Times New Roman" w:hAnsi="Times New Roman"/>
          <w:color w:val="22272F"/>
          <w:sz w:val="28"/>
          <w:szCs w:val="28"/>
        </w:rPr>
        <w:t xml:space="preserve"> -</w:t>
      </w:r>
      <w:r w:rsidRPr="0096065E">
        <w:rPr>
          <w:rFonts w:ascii="Times New Roman" w:hAnsi="Times New Roman"/>
          <w:color w:val="22272F"/>
          <w:sz w:val="28"/>
          <w:szCs w:val="28"/>
        </w:rPr>
        <w:t xml:space="preserve"> землепользователи вносят в бюджет плату за фактическое использование земельного участка, определё</w:t>
      </w:r>
      <w:r w:rsidRPr="0096065E">
        <w:rPr>
          <w:rFonts w:ascii="Times New Roman" w:hAnsi="Times New Roman"/>
          <w:color w:val="22272F"/>
          <w:sz w:val="28"/>
          <w:szCs w:val="28"/>
        </w:rPr>
        <w:t>н</w:t>
      </w:r>
      <w:r w:rsidRPr="0096065E">
        <w:rPr>
          <w:rFonts w:ascii="Times New Roman" w:hAnsi="Times New Roman"/>
          <w:color w:val="22272F"/>
          <w:sz w:val="28"/>
          <w:szCs w:val="28"/>
        </w:rPr>
        <w:t>ную из расчета годовой суммы арендной платы за земельный участок до м</w:t>
      </w:r>
      <w:r w:rsidRPr="0096065E">
        <w:rPr>
          <w:rFonts w:ascii="Times New Roman" w:hAnsi="Times New Roman"/>
          <w:color w:val="22272F"/>
          <w:sz w:val="28"/>
          <w:szCs w:val="28"/>
        </w:rPr>
        <w:t>о</w:t>
      </w:r>
      <w:r w:rsidRPr="0096065E">
        <w:rPr>
          <w:rFonts w:ascii="Times New Roman" w:hAnsi="Times New Roman"/>
          <w:color w:val="22272F"/>
          <w:sz w:val="28"/>
          <w:szCs w:val="28"/>
        </w:rPr>
        <w:t>мента регистрации права собственности на него.</w:t>
      </w:r>
    </w:p>
    <w:p w:rsidR="00401CFA" w:rsidRDefault="004D505A" w:rsidP="001961CB">
      <w:pPr>
        <w:spacing w:after="0" w:line="20" w:lineRule="atLeast"/>
        <w:ind w:right="-2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AC6A83" w:rsidRPr="006407F2">
        <w:rPr>
          <w:rFonts w:ascii="Times New Roman" w:hAnsi="Times New Roman"/>
          <w:color w:val="000000"/>
          <w:sz w:val="28"/>
          <w:szCs w:val="28"/>
        </w:rPr>
        <w:t>Кроме того</w:t>
      </w:r>
      <w:r w:rsidR="00401CFA" w:rsidRPr="006407F2">
        <w:rPr>
          <w:rFonts w:ascii="Times New Roman" w:hAnsi="Times New Roman"/>
          <w:color w:val="22272F"/>
          <w:sz w:val="28"/>
          <w:szCs w:val="28"/>
        </w:rPr>
        <w:t xml:space="preserve">, расчет фактического пользования </w:t>
      </w:r>
      <w:r w:rsidR="006407F2" w:rsidRPr="006407F2">
        <w:rPr>
          <w:rFonts w:ascii="Times New Roman" w:hAnsi="Times New Roman"/>
          <w:color w:val="22272F"/>
          <w:sz w:val="28"/>
          <w:szCs w:val="28"/>
        </w:rPr>
        <w:t>про</w:t>
      </w:r>
      <w:r w:rsidR="00401CFA" w:rsidRPr="006407F2">
        <w:rPr>
          <w:rFonts w:ascii="Times New Roman" w:hAnsi="Times New Roman"/>
          <w:color w:val="22272F"/>
          <w:sz w:val="28"/>
          <w:szCs w:val="28"/>
        </w:rPr>
        <w:t>изводится в иных сл</w:t>
      </w:r>
      <w:r w:rsidR="00401CFA" w:rsidRPr="006407F2">
        <w:rPr>
          <w:rFonts w:ascii="Times New Roman" w:hAnsi="Times New Roman"/>
          <w:color w:val="22272F"/>
          <w:sz w:val="28"/>
          <w:szCs w:val="28"/>
        </w:rPr>
        <w:t>у</w:t>
      </w:r>
      <w:r w:rsidR="00401CFA" w:rsidRPr="006407F2">
        <w:rPr>
          <w:rFonts w:ascii="Times New Roman" w:hAnsi="Times New Roman"/>
          <w:color w:val="22272F"/>
          <w:sz w:val="28"/>
          <w:szCs w:val="28"/>
        </w:rPr>
        <w:t>чаях, в соответствии со статьей 395 Г</w:t>
      </w:r>
      <w:r w:rsidR="000E6DCD" w:rsidRPr="006407F2">
        <w:rPr>
          <w:rFonts w:ascii="Times New Roman" w:hAnsi="Times New Roman"/>
          <w:color w:val="22272F"/>
          <w:sz w:val="28"/>
          <w:szCs w:val="28"/>
        </w:rPr>
        <w:t>ражданского кодекса</w:t>
      </w:r>
      <w:r w:rsidR="00401CFA" w:rsidRPr="006407F2">
        <w:rPr>
          <w:rFonts w:ascii="Times New Roman" w:hAnsi="Times New Roman"/>
          <w:color w:val="22272F"/>
          <w:sz w:val="28"/>
          <w:szCs w:val="28"/>
        </w:rPr>
        <w:t xml:space="preserve"> РФ, статьёй 1105 Г</w:t>
      </w:r>
      <w:r w:rsidR="000E6DCD" w:rsidRPr="006407F2">
        <w:rPr>
          <w:rFonts w:ascii="Times New Roman" w:hAnsi="Times New Roman"/>
          <w:color w:val="22272F"/>
          <w:sz w:val="28"/>
          <w:szCs w:val="28"/>
        </w:rPr>
        <w:t>ражданского кодекса</w:t>
      </w:r>
      <w:r w:rsidR="00401CFA" w:rsidRPr="006407F2">
        <w:rPr>
          <w:rFonts w:ascii="Times New Roman" w:hAnsi="Times New Roman"/>
          <w:color w:val="22272F"/>
          <w:sz w:val="28"/>
          <w:szCs w:val="28"/>
        </w:rPr>
        <w:t xml:space="preserve"> РФ, а именно</w:t>
      </w:r>
      <w:r w:rsidR="009A2592">
        <w:rPr>
          <w:rFonts w:ascii="Times New Roman" w:hAnsi="Times New Roman"/>
          <w:color w:val="22272F"/>
          <w:sz w:val="28"/>
          <w:szCs w:val="28"/>
        </w:rPr>
        <w:t xml:space="preserve">: </w:t>
      </w:r>
      <w:r w:rsidR="00401CFA" w:rsidRPr="006407F2">
        <w:rPr>
          <w:rFonts w:ascii="Times New Roman" w:hAnsi="Times New Roman"/>
          <w:color w:val="22272F"/>
          <w:sz w:val="28"/>
          <w:szCs w:val="28"/>
        </w:rPr>
        <w:t>производится расчёт неосновательного обогащения (в размере арендной платы) и процентов за пользование чужими денежными средствами</w:t>
      </w:r>
      <w:r w:rsidR="006407F2" w:rsidRPr="006407F2">
        <w:rPr>
          <w:rFonts w:ascii="Times New Roman" w:hAnsi="Times New Roman"/>
          <w:color w:val="22272F"/>
          <w:sz w:val="28"/>
          <w:szCs w:val="28"/>
        </w:rPr>
        <w:t xml:space="preserve"> (чужим имуществом, земельным участком)</w:t>
      </w:r>
      <w:r w:rsidR="00401CFA" w:rsidRPr="006407F2">
        <w:rPr>
          <w:rFonts w:ascii="Times New Roman" w:hAnsi="Times New Roman"/>
          <w:color w:val="22272F"/>
          <w:sz w:val="28"/>
          <w:szCs w:val="28"/>
        </w:rPr>
        <w:t xml:space="preserve"> по дейс</w:t>
      </w:r>
      <w:r w:rsidR="00401CFA" w:rsidRPr="006407F2">
        <w:rPr>
          <w:rFonts w:ascii="Times New Roman" w:hAnsi="Times New Roman"/>
          <w:color w:val="22272F"/>
          <w:sz w:val="28"/>
          <w:szCs w:val="28"/>
        </w:rPr>
        <w:t>т</w:t>
      </w:r>
      <w:r w:rsidR="00401CFA" w:rsidRPr="006407F2">
        <w:rPr>
          <w:rFonts w:ascii="Times New Roman" w:hAnsi="Times New Roman"/>
          <w:color w:val="22272F"/>
          <w:sz w:val="28"/>
          <w:szCs w:val="28"/>
        </w:rPr>
        <w:t>вующей ставке рефинансирования</w:t>
      </w:r>
      <w:r w:rsidR="00213462">
        <w:rPr>
          <w:rFonts w:ascii="Times New Roman" w:hAnsi="Times New Roman"/>
          <w:color w:val="22272F"/>
          <w:sz w:val="28"/>
          <w:szCs w:val="28"/>
        </w:rPr>
        <w:t>.</w:t>
      </w:r>
    </w:p>
    <w:p w:rsidR="00A4050B" w:rsidRPr="00A4050B" w:rsidRDefault="00A4050B" w:rsidP="001961CB">
      <w:pPr>
        <w:spacing w:after="0" w:line="20" w:lineRule="atLeast"/>
        <w:ind w:right="-2"/>
        <w:jc w:val="both"/>
        <w:rPr>
          <w:rFonts w:ascii="Times New Roman" w:hAnsi="Times New Roman"/>
          <w:i/>
          <w:iCs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ab/>
      </w:r>
      <w:r w:rsidR="001532CF" w:rsidRPr="001532CF">
        <w:rPr>
          <w:rFonts w:ascii="Times New Roman" w:hAnsi="Times New Roman"/>
          <w:i/>
          <w:iCs/>
          <w:color w:val="22272F"/>
          <w:sz w:val="28"/>
          <w:szCs w:val="28"/>
        </w:rPr>
        <w:t>В</w:t>
      </w:r>
      <w:r w:rsidRPr="001532CF">
        <w:rPr>
          <w:rFonts w:ascii="Times New Roman" w:hAnsi="Times New Roman"/>
          <w:i/>
          <w:iCs/>
          <w:color w:val="22272F"/>
          <w:sz w:val="28"/>
          <w:szCs w:val="28"/>
        </w:rPr>
        <w:t xml:space="preserve"> х</w:t>
      </w:r>
      <w:r w:rsidRPr="00A4050B">
        <w:rPr>
          <w:rFonts w:ascii="Times New Roman" w:hAnsi="Times New Roman"/>
          <w:i/>
          <w:iCs/>
          <w:color w:val="22272F"/>
          <w:sz w:val="28"/>
          <w:szCs w:val="28"/>
        </w:rPr>
        <w:t>оде проверки</w:t>
      </w:r>
      <w:r w:rsidR="001532CF">
        <w:rPr>
          <w:rFonts w:ascii="Times New Roman" w:hAnsi="Times New Roman"/>
          <w:i/>
          <w:iCs/>
          <w:color w:val="22272F"/>
          <w:sz w:val="28"/>
          <w:szCs w:val="28"/>
        </w:rPr>
        <w:t>, после указаний контрольно-счетной палаты</w:t>
      </w:r>
      <w:r w:rsidR="00594850">
        <w:rPr>
          <w:rFonts w:ascii="Times New Roman" w:hAnsi="Times New Roman"/>
          <w:i/>
          <w:iCs/>
          <w:color w:val="22272F"/>
          <w:sz w:val="28"/>
          <w:szCs w:val="28"/>
        </w:rPr>
        <w:t>,</w:t>
      </w:r>
      <w:r w:rsidRPr="00A4050B">
        <w:rPr>
          <w:rFonts w:ascii="Times New Roman" w:hAnsi="Times New Roman"/>
          <w:i/>
          <w:iCs/>
          <w:color w:val="22272F"/>
          <w:sz w:val="28"/>
          <w:szCs w:val="28"/>
        </w:rPr>
        <w:t xml:space="preserve"> Комит</w:t>
      </w:r>
      <w:r w:rsidRPr="00A4050B">
        <w:rPr>
          <w:rFonts w:ascii="Times New Roman" w:hAnsi="Times New Roman"/>
          <w:i/>
          <w:iCs/>
          <w:color w:val="22272F"/>
          <w:sz w:val="28"/>
          <w:szCs w:val="28"/>
        </w:rPr>
        <w:t>е</w:t>
      </w:r>
      <w:r w:rsidRPr="00A4050B">
        <w:rPr>
          <w:rFonts w:ascii="Times New Roman" w:hAnsi="Times New Roman"/>
          <w:i/>
          <w:iCs/>
          <w:color w:val="22272F"/>
          <w:sz w:val="28"/>
          <w:szCs w:val="28"/>
        </w:rPr>
        <w:t>том был разработан и утвержден</w:t>
      </w:r>
      <w:r>
        <w:rPr>
          <w:rFonts w:ascii="Times New Roman" w:hAnsi="Times New Roman"/>
          <w:i/>
          <w:iCs/>
          <w:color w:val="22272F"/>
          <w:sz w:val="28"/>
          <w:szCs w:val="28"/>
        </w:rPr>
        <w:t xml:space="preserve"> 19 октября 2021 года</w:t>
      </w:r>
      <w:r w:rsidRPr="00A4050B">
        <w:rPr>
          <w:rFonts w:ascii="Times New Roman" w:hAnsi="Times New Roman"/>
          <w:i/>
          <w:iCs/>
          <w:color w:val="22272F"/>
          <w:sz w:val="28"/>
          <w:szCs w:val="28"/>
        </w:rPr>
        <w:t xml:space="preserve"> Порядок взаим</w:t>
      </w:r>
      <w:r w:rsidRPr="00A4050B">
        <w:rPr>
          <w:rFonts w:ascii="Times New Roman" w:hAnsi="Times New Roman"/>
          <w:i/>
          <w:iCs/>
          <w:color w:val="22272F"/>
          <w:sz w:val="28"/>
          <w:szCs w:val="28"/>
        </w:rPr>
        <w:t>о</w:t>
      </w:r>
      <w:r w:rsidRPr="00A4050B">
        <w:rPr>
          <w:rFonts w:ascii="Times New Roman" w:hAnsi="Times New Roman"/>
          <w:i/>
          <w:iCs/>
          <w:color w:val="22272F"/>
          <w:sz w:val="28"/>
          <w:szCs w:val="28"/>
        </w:rPr>
        <w:t>действия между отделами при расчете арендной платы за фактическое пользование земельными участкам</w:t>
      </w:r>
      <w:r w:rsidR="001532CF">
        <w:rPr>
          <w:rFonts w:ascii="Times New Roman" w:hAnsi="Times New Roman"/>
          <w:i/>
          <w:iCs/>
          <w:color w:val="22272F"/>
          <w:sz w:val="28"/>
          <w:szCs w:val="28"/>
        </w:rPr>
        <w:t>и</w:t>
      </w:r>
      <w:r w:rsidR="007933A3">
        <w:rPr>
          <w:rFonts w:ascii="Times New Roman" w:hAnsi="Times New Roman"/>
          <w:i/>
          <w:iCs/>
          <w:color w:val="22272F"/>
          <w:sz w:val="28"/>
          <w:szCs w:val="28"/>
        </w:rPr>
        <w:t>.</w:t>
      </w:r>
    </w:p>
    <w:p w:rsidR="00401CFA" w:rsidRPr="006407F2" w:rsidRDefault="00401CFA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color w:val="22272F"/>
          <w:sz w:val="28"/>
          <w:szCs w:val="28"/>
        </w:rPr>
      </w:pPr>
      <w:r w:rsidRPr="006407F2">
        <w:rPr>
          <w:rFonts w:ascii="Times New Roman" w:hAnsi="Times New Roman"/>
          <w:color w:val="22272F"/>
          <w:sz w:val="28"/>
          <w:szCs w:val="28"/>
        </w:rPr>
        <w:tab/>
        <w:t>Выполнение расчётов платы за фактическое пользование земельными участками осуществлялось</w:t>
      </w:r>
      <w:r w:rsidR="006407F2" w:rsidRPr="006407F2">
        <w:rPr>
          <w:rFonts w:ascii="Times New Roman" w:hAnsi="Times New Roman"/>
          <w:color w:val="22272F"/>
          <w:sz w:val="28"/>
          <w:szCs w:val="28"/>
        </w:rPr>
        <w:t xml:space="preserve"> Комитетом</w:t>
      </w:r>
      <w:r w:rsidRPr="006407F2">
        <w:rPr>
          <w:rFonts w:ascii="Times New Roman" w:hAnsi="Times New Roman"/>
          <w:color w:val="22272F"/>
          <w:sz w:val="28"/>
          <w:szCs w:val="28"/>
        </w:rPr>
        <w:t xml:space="preserve"> на основании:</w:t>
      </w:r>
    </w:p>
    <w:p w:rsidR="00401CFA" w:rsidRPr="006407F2" w:rsidRDefault="00401CFA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color w:val="22272F"/>
          <w:sz w:val="28"/>
          <w:szCs w:val="28"/>
        </w:rPr>
      </w:pPr>
      <w:r w:rsidRPr="006407F2">
        <w:rPr>
          <w:rFonts w:ascii="Times New Roman" w:hAnsi="Times New Roman"/>
          <w:color w:val="22272F"/>
          <w:sz w:val="28"/>
          <w:szCs w:val="28"/>
        </w:rPr>
        <w:t xml:space="preserve">- сведений на </w:t>
      </w:r>
      <w:r w:rsidR="006407F2" w:rsidRPr="006407F2">
        <w:rPr>
          <w:rFonts w:ascii="Times New Roman" w:hAnsi="Times New Roman"/>
          <w:color w:val="22272F"/>
          <w:sz w:val="28"/>
          <w:szCs w:val="28"/>
        </w:rPr>
        <w:t>земельные участки</w:t>
      </w:r>
      <w:r w:rsidRPr="006407F2">
        <w:rPr>
          <w:rFonts w:ascii="Times New Roman" w:hAnsi="Times New Roman"/>
          <w:color w:val="22272F"/>
          <w:sz w:val="28"/>
          <w:szCs w:val="28"/>
        </w:rPr>
        <w:t>, предоставляемых отделом земельных о</w:t>
      </w:r>
      <w:r w:rsidRPr="006407F2">
        <w:rPr>
          <w:rFonts w:ascii="Times New Roman" w:hAnsi="Times New Roman"/>
          <w:color w:val="22272F"/>
          <w:sz w:val="28"/>
          <w:szCs w:val="28"/>
        </w:rPr>
        <w:t>т</w:t>
      </w:r>
      <w:r w:rsidRPr="006407F2">
        <w:rPr>
          <w:rFonts w:ascii="Times New Roman" w:hAnsi="Times New Roman"/>
          <w:color w:val="22272F"/>
          <w:sz w:val="28"/>
          <w:szCs w:val="28"/>
        </w:rPr>
        <w:t>ношений (свидетельств о государственной регистрации права; выписок из Единого государственного реестра недвижимости об основных характер</w:t>
      </w:r>
      <w:r w:rsidRPr="006407F2">
        <w:rPr>
          <w:rFonts w:ascii="Times New Roman" w:hAnsi="Times New Roman"/>
          <w:color w:val="22272F"/>
          <w:sz w:val="28"/>
          <w:szCs w:val="28"/>
        </w:rPr>
        <w:t>и</w:t>
      </w:r>
      <w:r w:rsidRPr="006407F2">
        <w:rPr>
          <w:rFonts w:ascii="Times New Roman" w:hAnsi="Times New Roman"/>
          <w:color w:val="22272F"/>
          <w:sz w:val="28"/>
          <w:szCs w:val="28"/>
        </w:rPr>
        <w:t>стиках и зарегистрированных правах на объект</w:t>
      </w:r>
      <w:r w:rsidR="00DC1D14">
        <w:rPr>
          <w:rFonts w:ascii="Times New Roman" w:hAnsi="Times New Roman"/>
          <w:color w:val="22272F"/>
          <w:sz w:val="28"/>
          <w:szCs w:val="28"/>
        </w:rPr>
        <w:t>ы</w:t>
      </w:r>
      <w:r w:rsidRPr="006407F2">
        <w:rPr>
          <w:rFonts w:ascii="Times New Roman" w:hAnsi="Times New Roman"/>
          <w:color w:val="22272F"/>
          <w:sz w:val="28"/>
          <w:szCs w:val="28"/>
        </w:rPr>
        <w:t xml:space="preserve"> недвижимости</w:t>
      </w:r>
      <w:r w:rsidR="006407F2" w:rsidRPr="006407F2">
        <w:rPr>
          <w:rFonts w:ascii="Times New Roman" w:hAnsi="Times New Roman"/>
          <w:color w:val="22272F"/>
          <w:sz w:val="28"/>
          <w:szCs w:val="28"/>
        </w:rPr>
        <w:t>)</w:t>
      </w:r>
      <w:r w:rsidRPr="006407F2">
        <w:rPr>
          <w:rFonts w:ascii="Times New Roman" w:hAnsi="Times New Roman"/>
          <w:color w:val="22272F"/>
          <w:sz w:val="28"/>
          <w:szCs w:val="28"/>
        </w:rPr>
        <w:t>;</w:t>
      </w:r>
    </w:p>
    <w:p w:rsidR="00401CFA" w:rsidRDefault="00401CFA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color w:val="22272F"/>
          <w:sz w:val="28"/>
          <w:szCs w:val="28"/>
        </w:rPr>
      </w:pPr>
      <w:r w:rsidRPr="006407F2">
        <w:rPr>
          <w:rFonts w:ascii="Times New Roman" w:hAnsi="Times New Roman"/>
          <w:color w:val="22272F"/>
          <w:sz w:val="28"/>
          <w:szCs w:val="28"/>
        </w:rPr>
        <w:t>- выписки о кадастровой стоимости земельного участка.</w:t>
      </w:r>
    </w:p>
    <w:p w:rsidR="00EB49B7" w:rsidRPr="00EB49B7" w:rsidRDefault="00EB49B7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EB49B7">
        <w:rPr>
          <w:rFonts w:ascii="Times New Roman" w:hAnsi="Times New Roman"/>
          <w:color w:val="000000"/>
          <w:sz w:val="28"/>
          <w:szCs w:val="28"/>
        </w:rPr>
        <w:t xml:space="preserve">По данным </w:t>
      </w:r>
      <w:r w:rsidR="000E0463">
        <w:rPr>
          <w:rFonts w:ascii="Times New Roman" w:hAnsi="Times New Roman"/>
          <w:color w:val="000000"/>
          <w:sz w:val="28"/>
          <w:szCs w:val="28"/>
        </w:rPr>
        <w:t>О</w:t>
      </w:r>
      <w:r w:rsidRPr="00EB49B7">
        <w:rPr>
          <w:rFonts w:ascii="Times New Roman" w:hAnsi="Times New Roman"/>
          <w:color w:val="000000"/>
          <w:sz w:val="28"/>
          <w:szCs w:val="28"/>
        </w:rPr>
        <w:t>тдела аренды и продажи земельных участков, в</w:t>
      </w:r>
      <w:r w:rsidRPr="00EB49B7">
        <w:rPr>
          <w:rFonts w:ascii="Times New Roman" w:hAnsi="Times New Roman"/>
          <w:color w:val="22272F"/>
          <w:sz w:val="28"/>
          <w:szCs w:val="28"/>
        </w:rPr>
        <w:t xml:space="preserve"> 2020 г</w:t>
      </w:r>
      <w:r w:rsidR="00D01044">
        <w:rPr>
          <w:rFonts w:ascii="Times New Roman" w:hAnsi="Times New Roman"/>
          <w:color w:val="22272F"/>
          <w:sz w:val="28"/>
          <w:szCs w:val="28"/>
        </w:rPr>
        <w:t>оду</w:t>
      </w:r>
      <w:r w:rsidRPr="00EB49B7">
        <w:rPr>
          <w:rFonts w:ascii="Times New Roman" w:hAnsi="Times New Roman"/>
          <w:color w:val="22272F"/>
          <w:sz w:val="28"/>
          <w:szCs w:val="28"/>
        </w:rPr>
        <w:t xml:space="preserve"> в </w:t>
      </w:r>
      <w:r w:rsidRPr="00EB49B7">
        <w:rPr>
          <w:rFonts w:ascii="Times New Roman" w:hAnsi="Times New Roman"/>
          <w:sz w:val="28"/>
          <w:szCs w:val="28"/>
        </w:rPr>
        <w:t>пр</w:t>
      </w:r>
      <w:r w:rsidRPr="00EB49B7">
        <w:rPr>
          <w:rFonts w:ascii="Times New Roman" w:hAnsi="Times New Roman"/>
          <w:sz w:val="28"/>
          <w:szCs w:val="28"/>
        </w:rPr>
        <w:t>о</w:t>
      </w:r>
      <w:r w:rsidRPr="00EB49B7">
        <w:rPr>
          <w:rFonts w:ascii="Times New Roman" w:hAnsi="Times New Roman"/>
          <w:sz w:val="28"/>
          <w:szCs w:val="28"/>
        </w:rPr>
        <w:t xml:space="preserve">грамме </w:t>
      </w:r>
      <w:r w:rsidRPr="00EB49B7">
        <w:rPr>
          <w:rFonts w:ascii="Times New Roman" w:hAnsi="Times New Roman"/>
          <w:sz w:val="28"/>
          <w:szCs w:val="28"/>
          <w:lang w:val="en-US"/>
        </w:rPr>
        <w:t>SAUMI</w:t>
      </w:r>
      <w:r w:rsidRPr="00EB49B7">
        <w:rPr>
          <w:rFonts w:ascii="Times New Roman" w:hAnsi="Times New Roman"/>
          <w:sz w:val="28"/>
          <w:szCs w:val="28"/>
        </w:rPr>
        <w:t xml:space="preserve"> </w:t>
      </w:r>
      <w:r w:rsidR="00462A26">
        <w:rPr>
          <w:rFonts w:ascii="Times New Roman" w:hAnsi="Times New Roman"/>
          <w:sz w:val="28"/>
          <w:szCs w:val="28"/>
        </w:rPr>
        <w:t>отражено следующее</w:t>
      </w:r>
      <w:r w:rsidRPr="00EB49B7">
        <w:rPr>
          <w:rFonts w:ascii="Times New Roman" w:hAnsi="Times New Roman"/>
          <w:sz w:val="28"/>
          <w:szCs w:val="28"/>
        </w:rPr>
        <w:t>:</w:t>
      </w:r>
    </w:p>
    <w:p w:rsidR="00EB49B7" w:rsidRPr="00EB49B7" w:rsidRDefault="00EB49B7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EB49B7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9A2592">
        <w:rPr>
          <w:rFonts w:ascii="Times New Roman" w:hAnsi="Times New Roman"/>
          <w:sz w:val="28"/>
          <w:szCs w:val="28"/>
        </w:rPr>
        <w:t>з</w:t>
      </w:r>
      <w:r w:rsidRPr="00EB49B7">
        <w:rPr>
          <w:rFonts w:ascii="Times New Roman" w:hAnsi="Times New Roman"/>
          <w:sz w:val="28"/>
          <w:szCs w:val="28"/>
        </w:rPr>
        <w:t>адолженность Комитету по плате за фактическое пользование земельн</w:t>
      </w:r>
      <w:r w:rsidRPr="00EB49B7">
        <w:rPr>
          <w:rFonts w:ascii="Times New Roman" w:hAnsi="Times New Roman"/>
          <w:sz w:val="28"/>
          <w:szCs w:val="28"/>
        </w:rPr>
        <w:t>ы</w:t>
      </w:r>
      <w:r w:rsidRPr="00EB49B7">
        <w:rPr>
          <w:rFonts w:ascii="Times New Roman" w:hAnsi="Times New Roman"/>
          <w:sz w:val="28"/>
          <w:szCs w:val="28"/>
        </w:rPr>
        <w:t xml:space="preserve">ми участками на 01.01.2020 года, в сумме 38,79 тыс. рублей, в том числе: </w:t>
      </w:r>
    </w:p>
    <w:p w:rsidR="00EB49B7" w:rsidRPr="00D36A53" w:rsidRDefault="00EB49B7" w:rsidP="001961CB">
      <w:pPr>
        <w:spacing w:after="0" w:line="20" w:lineRule="atLeast"/>
        <w:ind w:right="-2"/>
        <w:jc w:val="both"/>
        <w:rPr>
          <w:rFonts w:ascii="Times New Roman" w:hAnsi="Times New Roman"/>
          <w:color w:val="22272F"/>
          <w:sz w:val="28"/>
          <w:szCs w:val="28"/>
        </w:rPr>
      </w:pPr>
      <w:r w:rsidRPr="00D36A53">
        <w:rPr>
          <w:rFonts w:ascii="Times New Roman" w:hAnsi="Times New Roman"/>
          <w:color w:val="22272F"/>
          <w:sz w:val="28"/>
          <w:szCs w:val="28"/>
        </w:rPr>
        <w:t>- 9,21 тыс. рублей за пользование земельными участками, государственная собственность на которые не разграничена</w:t>
      </w:r>
      <w:r w:rsidR="009A2592">
        <w:rPr>
          <w:rFonts w:ascii="Times New Roman" w:hAnsi="Times New Roman"/>
          <w:color w:val="22272F"/>
          <w:sz w:val="28"/>
          <w:szCs w:val="28"/>
        </w:rPr>
        <w:t>,</w:t>
      </w:r>
    </w:p>
    <w:p w:rsidR="00EB49B7" w:rsidRPr="00D36A53" w:rsidRDefault="00EB49B7" w:rsidP="001961CB">
      <w:pPr>
        <w:spacing w:after="0" w:line="20" w:lineRule="atLeast"/>
        <w:ind w:right="-2"/>
        <w:jc w:val="both"/>
        <w:rPr>
          <w:rFonts w:ascii="Times New Roman" w:hAnsi="Times New Roman"/>
          <w:color w:val="22272F"/>
          <w:sz w:val="28"/>
          <w:szCs w:val="28"/>
        </w:rPr>
      </w:pPr>
      <w:r w:rsidRPr="00D36A53">
        <w:rPr>
          <w:rFonts w:ascii="Times New Roman" w:hAnsi="Times New Roman"/>
          <w:color w:val="22272F"/>
          <w:sz w:val="28"/>
          <w:szCs w:val="28"/>
        </w:rPr>
        <w:t>- 29,58 тыс. рублей за пользование земельными участками, находящимися в муниципальной собственности</w:t>
      </w:r>
      <w:r w:rsidR="009A2592">
        <w:rPr>
          <w:rFonts w:ascii="Times New Roman" w:hAnsi="Times New Roman"/>
          <w:color w:val="22272F"/>
          <w:sz w:val="28"/>
          <w:szCs w:val="28"/>
        </w:rPr>
        <w:t>;</w:t>
      </w:r>
    </w:p>
    <w:p w:rsidR="00EB49B7" w:rsidRPr="00D36A53" w:rsidRDefault="00EB49B7" w:rsidP="001961CB">
      <w:pPr>
        <w:spacing w:after="0" w:line="20" w:lineRule="atLeast"/>
        <w:ind w:right="-2"/>
        <w:jc w:val="both"/>
        <w:rPr>
          <w:rFonts w:ascii="Times New Roman" w:hAnsi="Times New Roman"/>
          <w:color w:val="22272F"/>
          <w:sz w:val="28"/>
          <w:szCs w:val="28"/>
        </w:rPr>
      </w:pPr>
      <w:r w:rsidRPr="00D36A53">
        <w:rPr>
          <w:rFonts w:ascii="Times New Roman" w:hAnsi="Times New Roman"/>
          <w:sz w:val="28"/>
          <w:szCs w:val="28"/>
        </w:rPr>
        <w:t xml:space="preserve">2) </w:t>
      </w:r>
      <w:r w:rsidR="009A2592">
        <w:rPr>
          <w:rFonts w:ascii="Times New Roman" w:hAnsi="Times New Roman"/>
          <w:sz w:val="28"/>
          <w:szCs w:val="28"/>
        </w:rPr>
        <w:t>н</w:t>
      </w:r>
      <w:r w:rsidRPr="00D36A53">
        <w:rPr>
          <w:rFonts w:ascii="Times New Roman" w:hAnsi="Times New Roman"/>
          <w:sz w:val="28"/>
          <w:szCs w:val="28"/>
        </w:rPr>
        <w:t>ачислен</w:t>
      </w:r>
      <w:r w:rsidR="00963368">
        <w:rPr>
          <w:rFonts w:ascii="Times New Roman" w:hAnsi="Times New Roman"/>
          <w:sz w:val="28"/>
          <w:szCs w:val="28"/>
        </w:rPr>
        <w:t>ная</w:t>
      </w:r>
      <w:r w:rsidRPr="00D36A53">
        <w:rPr>
          <w:rFonts w:ascii="Times New Roman" w:hAnsi="Times New Roman"/>
          <w:sz w:val="28"/>
          <w:szCs w:val="28"/>
        </w:rPr>
        <w:t xml:space="preserve"> плат</w:t>
      </w:r>
      <w:r w:rsidR="00963368">
        <w:rPr>
          <w:rFonts w:ascii="Times New Roman" w:hAnsi="Times New Roman"/>
          <w:sz w:val="28"/>
          <w:szCs w:val="28"/>
        </w:rPr>
        <w:t>а</w:t>
      </w:r>
      <w:r w:rsidRPr="00D36A53">
        <w:rPr>
          <w:rFonts w:ascii="Times New Roman" w:hAnsi="Times New Roman"/>
          <w:sz w:val="28"/>
          <w:szCs w:val="28"/>
        </w:rPr>
        <w:t xml:space="preserve"> за фактическое пользование земельными участками </w:t>
      </w:r>
      <w:r w:rsidRPr="00D36A53">
        <w:rPr>
          <w:rFonts w:ascii="Times New Roman" w:hAnsi="Times New Roman"/>
          <w:color w:val="22272F"/>
          <w:sz w:val="28"/>
          <w:szCs w:val="28"/>
        </w:rPr>
        <w:t>на сумму 1 523,68 тыс. рублей, в том числе:</w:t>
      </w:r>
    </w:p>
    <w:p w:rsidR="00EB49B7" w:rsidRPr="00D36A53" w:rsidRDefault="00EB49B7" w:rsidP="001961CB">
      <w:pPr>
        <w:spacing w:after="0" w:line="20" w:lineRule="atLeast"/>
        <w:ind w:right="-2"/>
        <w:jc w:val="both"/>
        <w:rPr>
          <w:rFonts w:ascii="Times New Roman" w:hAnsi="Times New Roman"/>
          <w:color w:val="22272F"/>
          <w:sz w:val="28"/>
          <w:szCs w:val="28"/>
        </w:rPr>
      </w:pPr>
      <w:r w:rsidRPr="00D36A53">
        <w:rPr>
          <w:rFonts w:ascii="Times New Roman" w:hAnsi="Times New Roman"/>
          <w:color w:val="22272F"/>
          <w:sz w:val="28"/>
          <w:szCs w:val="28"/>
        </w:rPr>
        <w:t xml:space="preserve"> -1 286,77 тыс. рублей за пользование земельными участками, собственность на которые не разграничена</w:t>
      </w:r>
      <w:r w:rsidR="009A2592">
        <w:rPr>
          <w:rFonts w:ascii="Times New Roman" w:hAnsi="Times New Roman"/>
          <w:color w:val="22272F"/>
          <w:sz w:val="28"/>
          <w:szCs w:val="28"/>
        </w:rPr>
        <w:t>,</w:t>
      </w:r>
    </w:p>
    <w:p w:rsidR="00EB49B7" w:rsidRPr="00D36A53" w:rsidRDefault="00EB49B7" w:rsidP="001961CB">
      <w:pPr>
        <w:spacing w:after="0" w:line="20" w:lineRule="atLeast"/>
        <w:ind w:right="-2"/>
        <w:jc w:val="both"/>
        <w:rPr>
          <w:rFonts w:ascii="Times New Roman" w:hAnsi="Times New Roman"/>
          <w:color w:val="22272F"/>
          <w:sz w:val="28"/>
          <w:szCs w:val="28"/>
        </w:rPr>
      </w:pPr>
      <w:r w:rsidRPr="00D36A53">
        <w:rPr>
          <w:rFonts w:ascii="Times New Roman" w:hAnsi="Times New Roman"/>
          <w:color w:val="22272F"/>
          <w:sz w:val="28"/>
          <w:szCs w:val="28"/>
        </w:rPr>
        <w:t>- 236,91 тыс. рублей за пользование земельными участками, находящимися в муниципальной собственности</w:t>
      </w:r>
      <w:r w:rsidR="009A2592">
        <w:rPr>
          <w:rFonts w:ascii="Times New Roman" w:hAnsi="Times New Roman"/>
          <w:color w:val="22272F"/>
          <w:sz w:val="28"/>
          <w:szCs w:val="28"/>
        </w:rPr>
        <w:t>;</w:t>
      </w:r>
      <w:r w:rsidRPr="00D36A53">
        <w:rPr>
          <w:rFonts w:ascii="Times New Roman" w:hAnsi="Times New Roman"/>
          <w:color w:val="22272F"/>
          <w:sz w:val="28"/>
          <w:szCs w:val="28"/>
        </w:rPr>
        <w:t xml:space="preserve"> </w:t>
      </w:r>
    </w:p>
    <w:p w:rsidR="00EB49B7" w:rsidRPr="00D36A53" w:rsidRDefault="00EB49B7" w:rsidP="001961CB">
      <w:pPr>
        <w:spacing w:after="0" w:line="20" w:lineRule="atLeast"/>
        <w:ind w:right="-2"/>
        <w:jc w:val="both"/>
        <w:rPr>
          <w:rFonts w:ascii="Times New Roman" w:hAnsi="Times New Roman"/>
          <w:color w:val="22272F"/>
          <w:sz w:val="28"/>
          <w:szCs w:val="28"/>
        </w:rPr>
      </w:pPr>
      <w:r w:rsidRPr="00D36A53">
        <w:rPr>
          <w:rFonts w:ascii="Times New Roman" w:hAnsi="Times New Roman"/>
          <w:color w:val="22272F"/>
          <w:sz w:val="28"/>
          <w:szCs w:val="28"/>
        </w:rPr>
        <w:t>3</w:t>
      </w:r>
      <w:r w:rsidR="00D36A53" w:rsidRPr="00D36A53">
        <w:rPr>
          <w:rFonts w:ascii="Times New Roman" w:hAnsi="Times New Roman"/>
          <w:color w:val="22272F"/>
          <w:sz w:val="28"/>
          <w:szCs w:val="28"/>
        </w:rPr>
        <w:t>)</w:t>
      </w:r>
      <w:r w:rsidR="009A2592">
        <w:rPr>
          <w:rFonts w:ascii="Times New Roman" w:hAnsi="Times New Roman"/>
          <w:color w:val="22272F"/>
          <w:sz w:val="28"/>
          <w:szCs w:val="28"/>
        </w:rPr>
        <w:t xml:space="preserve"> п</w:t>
      </w:r>
      <w:r w:rsidRPr="00D36A53">
        <w:rPr>
          <w:rFonts w:ascii="Times New Roman" w:hAnsi="Times New Roman"/>
          <w:color w:val="22272F"/>
          <w:sz w:val="28"/>
          <w:szCs w:val="28"/>
        </w:rPr>
        <w:t xml:space="preserve">оступившая в доход бюджета МО «Город Майкоп» </w:t>
      </w:r>
      <w:r w:rsidR="00D36A53" w:rsidRPr="00D36A53">
        <w:rPr>
          <w:rFonts w:ascii="Times New Roman" w:hAnsi="Times New Roman"/>
          <w:color w:val="22272F"/>
          <w:sz w:val="28"/>
          <w:szCs w:val="28"/>
        </w:rPr>
        <w:t>оплата</w:t>
      </w:r>
      <w:r w:rsidRPr="00D36A53">
        <w:rPr>
          <w:rFonts w:ascii="Times New Roman" w:hAnsi="Times New Roman"/>
          <w:color w:val="22272F"/>
          <w:sz w:val="28"/>
          <w:szCs w:val="28"/>
        </w:rPr>
        <w:t>, в том числе:</w:t>
      </w:r>
    </w:p>
    <w:p w:rsidR="00EB49B7" w:rsidRPr="00D36A53" w:rsidRDefault="00EB49B7" w:rsidP="001961CB">
      <w:pPr>
        <w:spacing w:after="0" w:line="20" w:lineRule="atLeast"/>
        <w:ind w:right="-2"/>
        <w:jc w:val="both"/>
        <w:rPr>
          <w:rFonts w:ascii="Times New Roman" w:hAnsi="Times New Roman"/>
          <w:color w:val="22272F"/>
          <w:sz w:val="28"/>
          <w:szCs w:val="28"/>
        </w:rPr>
      </w:pPr>
      <w:r w:rsidRPr="00D36A53">
        <w:rPr>
          <w:rFonts w:ascii="Times New Roman" w:hAnsi="Times New Roman"/>
          <w:color w:val="22272F"/>
          <w:sz w:val="28"/>
          <w:szCs w:val="28"/>
        </w:rPr>
        <w:t>-1 017,04 тыс. рублей за пользование земельными участками, собственность на которые не разграничена</w:t>
      </w:r>
      <w:r w:rsidR="009A2592">
        <w:rPr>
          <w:rFonts w:ascii="Times New Roman" w:hAnsi="Times New Roman"/>
          <w:color w:val="22272F"/>
          <w:sz w:val="28"/>
          <w:szCs w:val="28"/>
        </w:rPr>
        <w:t>,</w:t>
      </w:r>
    </w:p>
    <w:p w:rsidR="00EB49B7" w:rsidRPr="00D36A53" w:rsidRDefault="00EB49B7" w:rsidP="001961CB">
      <w:pPr>
        <w:spacing w:after="0" w:line="20" w:lineRule="atLeast"/>
        <w:ind w:right="-2"/>
        <w:jc w:val="both"/>
        <w:rPr>
          <w:rFonts w:ascii="Times New Roman" w:hAnsi="Times New Roman"/>
          <w:color w:val="22272F"/>
          <w:sz w:val="28"/>
          <w:szCs w:val="28"/>
        </w:rPr>
      </w:pPr>
      <w:r w:rsidRPr="00D36A53">
        <w:rPr>
          <w:rFonts w:ascii="Times New Roman" w:hAnsi="Times New Roman"/>
          <w:color w:val="22272F"/>
          <w:sz w:val="28"/>
          <w:szCs w:val="28"/>
        </w:rPr>
        <w:t>- 275,00 тыс. рублей за пользование земельными участками, находящимися в муниципальной собственности</w:t>
      </w:r>
      <w:r w:rsidR="009A2592">
        <w:rPr>
          <w:rFonts w:ascii="Times New Roman" w:hAnsi="Times New Roman"/>
          <w:color w:val="22272F"/>
          <w:sz w:val="28"/>
          <w:szCs w:val="28"/>
        </w:rPr>
        <w:t>;</w:t>
      </w:r>
      <w:r w:rsidRPr="00D36A53">
        <w:rPr>
          <w:rFonts w:ascii="Times New Roman" w:hAnsi="Times New Roman"/>
          <w:color w:val="22272F"/>
          <w:sz w:val="28"/>
          <w:szCs w:val="28"/>
        </w:rPr>
        <w:t xml:space="preserve"> </w:t>
      </w:r>
    </w:p>
    <w:p w:rsidR="00EB49B7" w:rsidRPr="00D36A53" w:rsidRDefault="00EB49B7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D36A53">
        <w:rPr>
          <w:rFonts w:ascii="Times New Roman" w:hAnsi="Times New Roman"/>
          <w:color w:val="22272F"/>
          <w:sz w:val="28"/>
          <w:szCs w:val="28"/>
        </w:rPr>
        <w:t>4</w:t>
      </w:r>
      <w:r w:rsidR="00D36A53" w:rsidRPr="00D36A53">
        <w:rPr>
          <w:rFonts w:ascii="Times New Roman" w:hAnsi="Times New Roman"/>
          <w:color w:val="22272F"/>
          <w:sz w:val="28"/>
          <w:szCs w:val="28"/>
        </w:rPr>
        <w:t>)</w:t>
      </w:r>
      <w:r w:rsidRPr="00D36A53">
        <w:rPr>
          <w:rFonts w:ascii="Times New Roman" w:hAnsi="Times New Roman"/>
          <w:sz w:val="28"/>
          <w:szCs w:val="28"/>
        </w:rPr>
        <w:t xml:space="preserve"> </w:t>
      </w:r>
      <w:r w:rsidR="009A2592">
        <w:rPr>
          <w:rFonts w:ascii="Times New Roman" w:hAnsi="Times New Roman"/>
          <w:sz w:val="28"/>
          <w:szCs w:val="28"/>
        </w:rPr>
        <w:t>з</w:t>
      </w:r>
      <w:r w:rsidRPr="00D36A53">
        <w:rPr>
          <w:rFonts w:ascii="Times New Roman" w:hAnsi="Times New Roman"/>
          <w:sz w:val="28"/>
          <w:szCs w:val="28"/>
        </w:rPr>
        <w:t xml:space="preserve">адолженность Комитету по плате за фактическое пользование на 31.12.2020 года, в сумме 285,18 тыс. рублей, в том числе: </w:t>
      </w:r>
    </w:p>
    <w:p w:rsidR="00EB49B7" w:rsidRPr="00D36A53" w:rsidRDefault="00EB49B7" w:rsidP="001961CB">
      <w:pPr>
        <w:spacing w:after="0" w:line="20" w:lineRule="atLeast"/>
        <w:ind w:right="-2"/>
        <w:jc w:val="both"/>
        <w:rPr>
          <w:rFonts w:ascii="Times New Roman" w:hAnsi="Times New Roman"/>
          <w:color w:val="22272F"/>
          <w:sz w:val="28"/>
          <w:szCs w:val="28"/>
        </w:rPr>
      </w:pPr>
      <w:r w:rsidRPr="00D36A53">
        <w:rPr>
          <w:rFonts w:ascii="Times New Roman" w:hAnsi="Times New Roman"/>
          <w:color w:val="22272F"/>
          <w:sz w:val="28"/>
          <w:szCs w:val="28"/>
        </w:rPr>
        <w:t>- 282,91 тыс. рублей за пользование земельными участками, государственная собственность на которые не разграничена</w:t>
      </w:r>
      <w:r w:rsidR="009A2592">
        <w:rPr>
          <w:rFonts w:ascii="Times New Roman" w:hAnsi="Times New Roman"/>
          <w:color w:val="22272F"/>
          <w:sz w:val="28"/>
          <w:szCs w:val="28"/>
        </w:rPr>
        <w:t>,</w:t>
      </w:r>
    </w:p>
    <w:p w:rsidR="00EB49B7" w:rsidRPr="00D36A53" w:rsidRDefault="00EB49B7" w:rsidP="001961CB">
      <w:pPr>
        <w:spacing w:after="0" w:line="20" w:lineRule="atLeast"/>
        <w:ind w:right="-2"/>
        <w:jc w:val="both"/>
        <w:rPr>
          <w:rFonts w:ascii="Times New Roman" w:hAnsi="Times New Roman"/>
          <w:color w:val="22272F"/>
          <w:sz w:val="28"/>
          <w:szCs w:val="28"/>
        </w:rPr>
      </w:pPr>
      <w:r w:rsidRPr="00D36A53">
        <w:rPr>
          <w:rFonts w:ascii="Times New Roman" w:hAnsi="Times New Roman"/>
          <w:color w:val="22272F"/>
          <w:sz w:val="28"/>
          <w:szCs w:val="28"/>
        </w:rPr>
        <w:t xml:space="preserve">- 2,27 тыс. рублей за пользование земельными участками, находящимися в муниципальной собственности. </w:t>
      </w:r>
    </w:p>
    <w:p w:rsidR="00EB49B7" w:rsidRPr="00D36A53" w:rsidRDefault="00EB49B7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D36A53">
        <w:rPr>
          <w:rFonts w:ascii="Times New Roman" w:hAnsi="Times New Roman"/>
          <w:sz w:val="28"/>
          <w:szCs w:val="28"/>
        </w:rPr>
        <w:tab/>
      </w:r>
      <w:r w:rsidRPr="00A60B99">
        <w:rPr>
          <w:rFonts w:ascii="Times New Roman" w:hAnsi="Times New Roman"/>
          <w:sz w:val="28"/>
          <w:szCs w:val="28"/>
        </w:rPr>
        <w:t>В ходе выборочной проверки своевременности оплаты за фактическое пользование земельными участками</w:t>
      </w:r>
      <w:r w:rsidR="009A2592">
        <w:rPr>
          <w:rFonts w:ascii="Times New Roman" w:hAnsi="Times New Roman"/>
          <w:sz w:val="28"/>
          <w:szCs w:val="28"/>
        </w:rPr>
        <w:t xml:space="preserve"> </w:t>
      </w:r>
      <w:r w:rsidR="00C4764E">
        <w:rPr>
          <w:rFonts w:ascii="Times New Roman" w:hAnsi="Times New Roman"/>
          <w:sz w:val="28"/>
          <w:szCs w:val="28"/>
        </w:rPr>
        <w:t>п</w:t>
      </w:r>
      <w:r w:rsidRPr="00A60B99">
        <w:rPr>
          <w:rFonts w:ascii="Times New Roman" w:hAnsi="Times New Roman"/>
          <w:sz w:val="28"/>
          <w:szCs w:val="28"/>
        </w:rPr>
        <w:t>о произведённым расчётам в 2019 - 2020 годах</w:t>
      </w:r>
      <w:r w:rsidR="0077776D">
        <w:rPr>
          <w:rFonts w:ascii="Times New Roman" w:hAnsi="Times New Roman"/>
          <w:sz w:val="28"/>
          <w:szCs w:val="28"/>
        </w:rPr>
        <w:t xml:space="preserve"> установлено, что по состоянию</w:t>
      </w:r>
      <w:r w:rsidR="009A2592">
        <w:rPr>
          <w:rFonts w:ascii="Times New Roman" w:hAnsi="Times New Roman"/>
          <w:sz w:val="28"/>
          <w:szCs w:val="28"/>
        </w:rPr>
        <w:t xml:space="preserve"> </w:t>
      </w:r>
      <w:r w:rsidR="00C4764E">
        <w:rPr>
          <w:rFonts w:ascii="Times New Roman" w:hAnsi="Times New Roman"/>
          <w:sz w:val="28"/>
          <w:szCs w:val="28"/>
        </w:rPr>
        <w:t xml:space="preserve">на 31.12.2020 года </w:t>
      </w:r>
      <w:r w:rsidR="0077776D">
        <w:rPr>
          <w:rFonts w:ascii="Times New Roman" w:hAnsi="Times New Roman"/>
          <w:sz w:val="28"/>
          <w:szCs w:val="28"/>
        </w:rPr>
        <w:t>числится з</w:t>
      </w:r>
      <w:r w:rsidR="0077776D">
        <w:rPr>
          <w:rFonts w:ascii="Times New Roman" w:hAnsi="Times New Roman"/>
          <w:sz w:val="28"/>
          <w:szCs w:val="28"/>
        </w:rPr>
        <w:t>а</w:t>
      </w:r>
      <w:r w:rsidR="0077776D">
        <w:rPr>
          <w:rFonts w:ascii="Times New Roman" w:hAnsi="Times New Roman"/>
          <w:sz w:val="28"/>
          <w:szCs w:val="28"/>
        </w:rPr>
        <w:t xml:space="preserve">долженность за следующими </w:t>
      </w:r>
      <w:r w:rsidRPr="00A60B99">
        <w:rPr>
          <w:rFonts w:ascii="Times New Roman" w:hAnsi="Times New Roman"/>
          <w:sz w:val="28"/>
          <w:szCs w:val="28"/>
        </w:rPr>
        <w:t>землепользователями</w:t>
      </w:r>
      <w:r w:rsidRPr="00D36A53">
        <w:rPr>
          <w:rFonts w:ascii="Times New Roman" w:hAnsi="Times New Roman"/>
          <w:sz w:val="28"/>
          <w:szCs w:val="28"/>
        </w:rPr>
        <w:t>:</w:t>
      </w:r>
    </w:p>
    <w:p w:rsidR="00EB49B7" w:rsidRPr="00A60B99" w:rsidRDefault="00EB49B7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A60B99">
        <w:rPr>
          <w:rFonts w:ascii="Times New Roman" w:hAnsi="Times New Roman"/>
          <w:sz w:val="28"/>
          <w:szCs w:val="28"/>
        </w:rPr>
        <w:t>- 1,31 тыс. рублей, Тында</w:t>
      </w:r>
      <w:r w:rsidR="009A2592">
        <w:rPr>
          <w:rFonts w:ascii="Times New Roman" w:hAnsi="Times New Roman"/>
          <w:sz w:val="28"/>
          <w:szCs w:val="28"/>
        </w:rPr>
        <w:t xml:space="preserve"> </w:t>
      </w:r>
      <w:r w:rsidRPr="00A60B99">
        <w:rPr>
          <w:rFonts w:ascii="Times New Roman" w:hAnsi="Times New Roman"/>
          <w:sz w:val="28"/>
          <w:szCs w:val="28"/>
        </w:rPr>
        <w:t>О.А.</w:t>
      </w:r>
      <w:r w:rsidR="00FD543A">
        <w:rPr>
          <w:rFonts w:ascii="Times New Roman" w:hAnsi="Times New Roman"/>
          <w:sz w:val="28"/>
          <w:szCs w:val="28"/>
        </w:rPr>
        <w:t>,</w:t>
      </w:r>
      <w:r w:rsidRPr="00A60B99">
        <w:rPr>
          <w:rFonts w:ascii="Times New Roman" w:hAnsi="Times New Roman"/>
          <w:sz w:val="28"/>
          <w:szCs w:val="28"/>
        </w:rPr>
        <w:t xml:space="preserve"> Комитетом направлена претензия от 24.11.2020 года №112612;</w:t>
      </w:r>
    </w:p>
    <w:p w:rsidR="00EB49B7" w:rsidRPr="00A60B99" w:rsidRDefault="00EB49B7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A60B99">
        <w:rPr>
          <w:rFonts w:ascii="Times New Roman" w:hAnsi="Times New Roman"/>
          <w:sz w:val="28"/>
          <w:szCs w:val="28"/>
        </w:rPr>
        <w:t>- 1,94 тыс. рублей, Колосовким О.В.</w:t>
      </w:r>
      <w:r w:rsidR="00FD543A">
        <w:rPr>
          <w:rFonts w:ascii="Times New Roman" w:hAnsi="Times New Roman"/>
          <w:sz w:val="28"/>
          <w:szCs w:val="28"/>
        </w:rPr>
        <w:t>,</w:t>
      </w:r>
      <w:r w:rsidRPr="00A60B99">
        <w:rPr>
          <w:rFonts w:ascii="Times New Roman" w:hAnsi="Times New Roman"/>
          <w:sz w:val="28"/>
          <w:szCs w:val="28"/>
        </w:rPr>
        <w:t xml:space="preserve"> Комитетом направлена претензия от 17.03.2020 года № 2592;</w:t>
      </w:r>
    </w:p>
    <w:p w:rsidR="00EB49B7" w:rsidRPr="00A60B99" w:rsidRDefault="00EB49B7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A60B99">
        <w:rPr>
          <w:rFonts w:ascii="Times New Roman" w:hAnsi="Times New Roman"/>
          <w:sz w:val="28"/>
          <w:szCs w:val="28"/>
        </w:rPr>
        <w:t>- 31,04 тыс. рублей, АРФ ОАО «Россельхозбанк»</w:t>
      </w:r>
      <w:r w:rsidR="00FD543A">
        <w:rPr>
          <w:rFonts w:ascii="Times New Roman" w:hAnsi="Times New Roman"/>
          <w:sz w:val="28"/>
          <w:szCs w:val="28"/>
        </w:rPr>
        <w:t>,</w:t>
      </w:r>
      <w:r w:rsidRPr="00A60B99">
        <w:rPr>
          <w:rFonts w:ascii="Times New Roman" w:hAnsi="Times New Roman"/>
          <w:sz w:val="28"/>
          <w:szCs w:val="28"/>
        </w:rPr>
        <w:t xml:space="preserve"> Комитетом направлена претензия от 10.07.2020 года № 6256;</w:t>
      </w:r>
    </w:p>
    <w:p w:rsidR="00EB49B7" w:rsidRPr="00A60B99" w:rsidRDefault="00EB49B7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A60B99">
        <w:rPr>
          <w:rFonts w:ascii="Times New Roman" w:hAnsi="Times New Roman"/>
          <w:sz w:val="28"/>
          <w:szCs w:val="28"/>
        </w:rPr>
        <w:t>- 4,21 тыс. рублей, Ахаевой В.И.</w:t>
      </w:r>
      <w:r w:rsidR="00FD543A">
        <w:rPr>
          <w:rFonts w:ascii="Times New Roman" w:hAnsi="Times New Roman"/>
          <w:sz w:val="28"/>
          <w:szCs w:val="28"/>
        </w:rPr>
        <w:t>,</w:t>
      </w:r>
      <w:r w:rsidRPr="00A60B99">
        <w:rPr>
          <w:rFonts w:ascii="Times New Roman" w:hAnsi="Times New Roman"/>
          <w:sz w:val="28"/>
          <w:szCs w:val="28"/>
        </w:rPr>
        <w:t xml:space="preserve"> Комитетом направлена претензия от 17.11.2020 года №12177;</w:t>
      </w:r>
    </w:p>
    <w:p w:rsidR="00EB49B7" w:rsidRPr="00A60B99" w:rsidRDefault="00EB49B7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A60B99">
        <w:rPr>
          <w:rFonts w:ascii="Times New Roman" w:hAnsi="Times New Roman"/>
          <w:sz w:val="28"/>
          <w:szCs w:val="28"/>
        </w:rPr>
        <w:t>- 3,05 тыс. рублей,Чаус О.Ю.</w:t>
      </w:r>
      <w:r w:rsidR="00FD543A">
        <w:rPr>
          <w:rFonts w:ascii="Times New Roman" w:hAnsi="Times New Roman"/>
          <w:sz w:val="28"/>
          <w:szCs w:val="28"/>
        </w:rPr>
        <w:t>,</w:t>
      </w:r>
      <w:r w:rsidRPr="00A60B99">
        <w:rPr>
          <w:rFonts w:ascii="Times New Roman" w:hAnsi="Times New Roman"/>
          <w:sz w:val="28"/>
          <w:szCs w:val="28"/>
        </w:rPr>
        <w:t xml:space="preserve"> Комитетом направлена претензия от 18.11.2020 года №12230;</w:t>
      </w:r>
    </w:p>
    <w:p w:rsidR="00EB49B7" w:rsidRPr="00A60B99" w:rsidRDefault="00EB49B7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A60B99">
        <w:rPr>
          <w:rFonts w:ascii="Times New Roman" w:hAnsi="Times New Roman"/>
          <w:sz w:val="28"/>
          <w:szCs w:val="28"/>
        </w:rPr>
        <w:t>- 202,86 тыс. рублей, Трикиди М.В.</w:t>
      </w:r>
      <w:r w:rsidR="00FD543A">
        <w:rPr>
          <w:rFonts w:ascii="Times New Roman" w:hAnsi="Times New Roman"/>
          <w:sz w:val="28"/>
          <w:szCs w:val="28"/>
        </w:rPr>
        <w:t>,</w:t>
      </w:r>
      <w:r w:rsidRPr="00A60B99">
        <w:rPr>
          <w:rFonts w:ascii="Times New Roman" w:hAnsi="Times New Roman"/>
          <w:sz w:val="28"/>
          <w:szCs w:val="28"/>
        </w:rPr>
        <w:t xml:space="preserve"> Комитетом направлены претензии от 27.10.2020 года №10674;от 15.202020 года №10777</w:t>
      </w:r>
      <w:r w:rsidR="00FD543A">
        <w:rPr>
          <w:rFonts w:ascii="Times New Roman" w:hAnsi="Times New Roman"/>
          <w:sz w:val="28"/>
          <w:szCs w:val="28"/>
        </w:rPr>
        <w:t>;</w:t>
      </w:r>
    </w:p>
    <w:p w:rsidR="00EB49B7" w:rsidRPr="00A60B99" w:rsidRDefault="00EB49B7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A60B99">
        <w:rPr>
          <w:rFonts w:ascii="Times New Roman" w:hAnsi="Times New Roman"/>
          <w:sz w:val="28"/>
          <w:szCs w:val="28"/>
        </w:rPr>
        <w:t>- 25,29 тыс. рублей, ООО «АККОРД-2». Комитетом направлены претензии от 30.06.2020 года №6756; от 20.05.2020 года № 4365; от 06.11.2020 №11576;</w:t>
      </w:r>
    </w:p>
    <w:p w:rsidR="00EB49B7" w:rsidRPr="00A60B99" w:rsidRDefault="00EB49B7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A60B99">
        <w:rPr>
          <w:rFonts w:ascii="Times New Roman" w:hAnsi="Times New Roman"/>
          <w:sz w:val="28"/>
          <w:szCs w:val="28"/>
        </w:rPr>
        <w:t>- 1,16 тыс. рублей, Тлюняевым А.Б.</w:t>
      </w:r>
      <w:r w:rsidR="00FD543A">
        <w:rPr>
          <w:rFonts w:ascii="Times New Roman" w:hAnsi="Times New Roman"/>
          <w:sz w:val="28"/>
          <w:szCs w:val="28"/>
        </w:rPr>
        <w:t>,</w:t>
      </w:r>
      <w:r w:rsidRPr="00A60B99">
        <w:rPr>
          <w:rFonts w:ascii="Times New Roman" w:hAnsi="Times New Roman"/>
          <w:sz w:val="28"/>
          <w:szCs w:val="28"/>
        </w:rPr>
        <w:t xml:space="preserve"> Комитетом направлена претензия от 31.07.2020 года № 8110.</w:t>
      </w:r>
    </w:p>
    <w:p w:rsidR="00EB49B7" w:rsidRPr="00B44D98" w:rsidRDefault="00EB49B7" w:rsidP="001961CB">
      <w:pPr>
        <w:spacing w:after="0" w:line="20" w:lineRule="atLeast"/>
        <w:ind w:right="-2"/>
        <w:jc w:val="both"/>
        <w:rPr>
          <w:rFonts w:ascii="Times New Roman" w:hAnsi="Times New Roman"/>
          <w:color w:val="22272F"/>
          <w:sz w:val="28"/>
          <w:szCs w:val="28"/>
        </w:rPr>
      </w:pPr>
      <w:r w:rsidRPr="00B44D98">
        <w:rPr>
          <w:rFonts w:ascii="Times New Roman" w:hAnsi="Times New Roman"/>
          <w:color w:val="22272F"/>
          <w:sz w:val="28"/>
          <w:szCs w:val="28"/>
        </w:rPr>
        <w:lastRenderedPageBreak/>
        <w:tab/>
        <w:t>В связи с несвоевременной оплатой за фактическое пользование земел</w:t>
      </w:r>
      <w:r w:rsidRPr="00B44D98">
        <w:rPr>
          <w:rFonts w:ascii="Times New Roman" w:hAnsi="Times New Roman"/>
          <w:color w:val="22272F"/>
          <w:sz w:val="28"/>
          <w:szCs w:val="28"/>
        </w:rPr>
        <w:t>ь</w:t>
      </w:r>
      <w:r w:rsidRPr="00B44D98">
        <w:rPr>
          <w:rFonts w:ascii="Times New Roman" w:hAnsi="Times New Roman"/>
          <w:color w:val="22272F"/>
          <w:sz w:val="28"/>
          <w:szCs w:val="28"/>
        </w:rPr>
        <w:t>ными участками, землепользователям начислены в 2020 году пени на общую сумму 37,48 тыс. рублей, в том числе:</w:t>
      </w:r>
    </w:p>
    <w:p w:rsidR="00EB49B7" w:rsidRPr="00B44D98" w:rsidRDefault="00EB49B7" w:rsidP="001961CB">
      <w:pPr>
        <w:spacing w:after="0" w:line="20" w:lineRule="atLeast"/>
        <w:ind w:right="-2"/>
        <w:jc w:val="both"/>
        <w:rPr>
          <w:rFonts w:ascii="Times New Roman" w:hAnsi="Times New Roman"/>
          <w:color w:val="22272F"/>
          <w:sz w:val="28"/>
          <w:szCs w:val="28"/>
        </w:rPr>
      </w:pPr>
      <w:r w:rsidRPr="00B44D98">
        <w:rPr>
          <w:rFonts w:ascii="Times New Roman" w:hAnsi="Times New Roman"/>
          <w:color w:val="22272F"/>
          <w:sz w:val="28"/>
          <w:szCs w:val="28"/>
        </w:rPr>
        <w:t>- 32,44 тыс. рублей, за земельными участками, собственность на которые не разграничена;</w:t>
      </w:r>
    </w:p>
    <w:p w:rsidR="00EB49B7" w:rsidRDefault="00EB49B7" w:rsidP="001961CB">
      <w:pPr>
        <w:spacing w:after="0" w:line="20" w:lineRule="atLeast"/>
        <w:ind w:right="-2"/>
        <w:jc w:val="both"/>
        <w:rPr>
          <w:rFonts w:ascii="Times New Roman" w:hAnsi="Times New Roman"/>
          <w:color w:val="22272F"/>
          <w:sz w:val="28"/>
          <w:szCs w:val="28"/>
        </w:rPr>
      </w:pPr>
      <w:r w:rsidRPr="00B44D98">
        <w:rPr>
          <w:rFonts w:ascii="Times New Roman" w:hAnsi="Times New Roman"/>
          <w:color w:val="22272F"/>
          <w:sz w:val="28"/>
          <w:szCs w:val="28"/>
        </w:rPr>
        <w:t>- 5,04 тыс. рублей, за земельные участки, находящиеся в муниципальной со</w:t>
      </w:r>
      <w:r w:rsidRPr="00B44D98">
        <w:rPr>
          <w:rFonts w:ascii="Times New Roman" w:hAnsi="Times New Roman"/>
          <w:color w:val="22272F"/>
          <w:sz w:val="28"/>
          <w:szCs w:val="28"/>
        </w:rPr>
        <w:t>б</w:t>
      </w:r>
      <w:r w:rsidRPr="00B44D98">
        <w:rPr>
          <w:rFonts w:ascii="Times New Roman" w:hAnsi="Times New Roman"/>
          <w:color w:val="22272F"/>
          <w:sz w:val="28"/>
          <w:szCs w:val="28"/>
        </w:rPr>
        <w:t>ственности.</w:t>
      </w:r>
    </w:p>
    <w:p w:rsidR="0001004B" w:rsidRPr="00EE727C" w:rsidRDefault="00C134D6" w:rsidP="001961CB">
      <w:pPr>
        <w:spacing w:after="0" w:line="2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E727C">
        <w:rPr>
          <w:rFonts w:ascii="Times New Roman" w:hAnsi="Times New Roman"/>
          <w:b/>
          <w:sz w:val="28"/>
          <w:szCs w:val="28"/>
        </w:rPr>
        <w:t xml:space="preserve">Проверка </w:t>
      </w:r>
      <w:r w:rsidR="00FD3605" w:rsidRPr="00EE727C">
        <w:rPr>
          <w:rFonts w:ascii="Times New Roman" w:hAnsi="Times New Roman"/>
          <w:b/>
          <w:bCs/>
          <w:color w:val="000000"/>
          <w:sz w:val="28"/>
          <w:szCs w:val="28"/>
        </w:rPr>
        <w:t>сверки взаимных расчетов</w:t>
      </w:r>
      <w:r w:rsidR="0031450B" w:rsidRPr="00EE727C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EE727C">
        <w:rPr>
          <w:rFonts w:ascii="Times New Roman" w:hAnsi="Times New Roman"/>
          <w:sz w:val="28"/>
          <w:szCs w:val="28"/>
        </w:rPr>
        <w:t>заключенных в 2020 году дог</w:t>
      </w:r>
      <w:r w:rsidRPr="00EE727C">
        <w:rPr>
          <w:rFonts w:ascii="Times New Roman" w:hAnsi="Times New Roman"/>
          <w:sz w:val="28"/>
          <w:szCs w:val="28"/>
        </w:rPr>
        <w:t>о</w:t>
      </w:r>
      <w:r w:rsidRPr="00EE727C">
        <w:rPr>
          <w:rFonts w:ascii="Times New Roman" w:hAnsi="Times New Roman"/>
          <w:sz w:val="28"/>
          <w:szCs w:val="28"/>
        </w:rPr>
        <w:t>воров аренды земельных участков показала, что по всем договорам сумма арендных платежей начислялась</w:t>
      </w:r>
      <w:r w:rsidR="006D375C" w:rsidRPr="00EE727C">
        <w:rPr>
          <w:rFonts w:ascii="Times New Roman" w:hAnsi="Times New Roman"/>
          <w:sz w:val="28"/>
          <w:szCs w:val="28"/>
        </w:rPr>
        <w:t xml:space="preserve"> в программном комплексе </w:t>
      </w:r>
      <w:r w:rsidR="006D375C" w:rsidRPr="00EE727C">
        <w:rPr>
          <w:rFonts w:ascii="Times New Roman" w:hAnsi="Times New Roman"/>
          <w:sz w:val="28"/>
          <w:szCs w:val="28"/>
          <w:lang w:val="en-US"/>
        </w:rPr>
        <w:t>Saumi</w:t>
      </w:r>
      <w:r w:rsidR="00FD543A">
        <w:rPr>
          <w:rFonts w:ascii="Times New Roman" w:hAnsi="Times New Roman"/>
          <w:sz w:val="28"/>
          <w:szCs w:val="28"/>
        </w:rPr>
        <w:t xml:space="preserve"> </w:t>
      </w:r>
      <w:r w:rsidRPr="00EE727C">
        <w:rPr>
          <w:rFonts w:ascii="Times New Roman" w:hAnsi="Times New Roman"/>
          <w:sz w:val="28"/>
          <w:szCs w:val="28"/>
        </w:rPr>
        <w:t>(формир</w:t>
      </w:r>
      <w:r w:rsidRPr="00EE727C">
        <w:rPr>
          <w:rFonts w:ascii="Times New Roman" w:hAnsi="Times New Roman"/>
          <w:sz w:val="28"/>
          <w:szCs w:val="28"/>
        </w:rPr>
        <w:t>о</w:t>
      </w:r>
      <w:r w:rsidRPr="00EE727C">
        <w:rPr>
          <w:rFonts w:ascii="Times New Roman" w:hAnsi="Times New Roman"/>
          <w:sz w:val="28"/>
          <w:szCs w:val="28"/>
        </w:rPr>
        <w:t xml:space="preserve">валась) специалистами </w:t>
      </w:r>
      <w:r w:rsidR="006D375C" w:rsidRPr="00EE727C">
        <w:rPr>
          <w:rFonts w:ascii="Times New Roman" w:hAnsi="Times New Roman"/>
          <w:color w:val="000000"/>
          <w:sz w:val="28"/>
          <w:szCs w:val="28"/>
        </w:rPr>
        <w:t>отдела аренды и продажи земельных участков Ком</w:t>
      </w:r>
      <w:r w:rsidR="006D375C" w:rsidRPr="00EE727C">
        <w:rPr>
          <w:rFonts w:ascii="Times New Roman" w:hAnsi="Times New Roman"/>
          <w:color w:val="000000"/>
          <w:sz w:val="28"/>
          <w:szCs w:val="28"/>
        </w:rPr>
        <w:t>и</w:t>
      </w:r>
      <w:r w:rsidR="006D375C" w:rsidRPr="00EE727C">
        <w:rPr>
          <w:rFonts w:ascii="Times New Roman" w:hAnsi="Times New Roman"/>
          <w:color w:val="000000"/>
          <w:sz w:val="28"/>
          <w:szCs w:val="28"/>
        </w:rPr>
        <w:t xml:space="preserve">тета </w:t>
      </w:r>
      <w:r w:rsidR="00965373" w:rsidRPr="00EE727C">
        <w:rPr>
          <w:rFonts w:ascii="Times New Roman" w:hAnsi="Times New Roman"/>
          <w:color w:val="000000"/>
          <w:sz w:val="28"/>
          <w:szCs w:val="28"/>
        </w:rPr>
        <w:t xml:space="preserve">с даты подписания договора, </w:t>
      </w:r>
      <w:r w:rsidRPr="00EE727C">
        <w:rPr>
          <w:rFonts w:ascii="Times New Roman" w:hAnsi="Times New Roman"/>
          <w:sz w:val="28"/>
          <w:szCs w:val="28"/>
        </w:rPr>
        <w:t>в соответствии с рассчитанной арендной платой</w:t>
      </w:r>
      <w:r w:rsidR="005F17C5" w:rsidRPr="00EE727C">
        <w:rPr>
          <w:rFonts w:ascii="Times New Roman" w:hAnsi="Times New Roman"/>
          <w:sz w:val="28"/>
          <w:szCs w:val="28"/>
        </w:rPr>
        <w:t>,</w:t>
      </w:r>
      <w:r w:rsidRPr="00EE727C">
        <w:rPr>
          <w:rFonts w:ascii="Times New Roman" w:hAnsi="Times New Roman"/>
          <w:sz w:val="28"/>
          <w:szCs w:val="28"/>
        </w:rPr>
        <w:t xml:space="preserve"> являющ</w:t>
      </w:r>
      <w:r w:rsidR="005F17C5" w:rsidRPr="00EE727C">
        <w:rPr>
          <w:rFonts w:ascii="Times New Roman" w:hAnsi="Times New Roman"/>
          <w:sz w:val="28"/>
          <w:szCs w:val="28"/>
        </w:rPr>
        <w:t>ейся</w:t>
      </w:r>
      <w:r w:rsidRPr="00EE727C">
        <w:rPr>
          <w:rFonts w:ascii="Times New Roman" w:hAnsi="Times New Roman"/>
          <w:sz w:val="28"/>
          <w:szCs w:val="28"/>
        </w:rPr>
        <w:t xml:space="preserve"> приложени</w:t>
      </w:r>
      <w:r w:rsidR="005F17C5" w:rsidRPr="00EE727C">
        <w:rPr>
          <w:rFonts w:ascii="Times New Roman" w:hAnsi="Times New Roman"/>
          <w:sz w:val="28"/>
          <w:szCs w:val="28"/>
        </w:rPr>
        <w:t>ем</w:t>
      </w:r>
      <w:r w:rsidRPr="00EE727C">
        <w:rPr>
          <w:rFonts w:ascii="Times New Roman" w:hAnsi="Times New Roman"/>
          <w:sz w:val="28"/>
          <w:szCs w:val="28"/>
        </w:rPr>
        <w:t xml:space="preserve"> к </w:t>
      </w:r>
      <w:r w:rsidR="006D375C" w:rsidRPr="00EE727C">
        <w:rPr>
          <w:rFonts w:ascii="Times New Roman" w:hAnsi="Times New Roman"/>
          <w:sz w:val="28"/>
          <w:szCs w:val="28"/>
        </w:rPr>
        <w:t xml:space="preserve">заключенным </w:t>
      </w:r>
      <w:r w:rsidRPr="00EE727C">
        <w:rPr>
          <w:rFonts w:ascii="Times New Roman" w:hAnsi="Times New Roman"/>
          <w:sz w:val="28"/>
          <w:szCs w:val="28"/>
        </w:rPr>
        <w:t>договорам аренды</w:t>
      </w:r>
      <w:r w:rsidR="005F17C5" w:rsidRPr="00EE727C">
        <w:rPr>
          <w:rFonts w:ascii="Times New Roman" w:hAnsi="Times New Roman"/>
          <w:sz w:val="28"/>
          <w:szCs w:val="28"/>
        </w:rPr>
        <w:t xml:space="preserve"> з</w:t>
      </w:r>
      <w:r w:rsidR="005F17C5" w:rsidRPr="00EE727C">
        <w:rPr>
          <w:rFonts w:ascii="Times New Roman" w:hAnsi="Times New Roman"/>
          <w:sz w:val="28"/>
          <w:szCs w:val="28"/>
        </w:rPr>
        <w:t>е</w:t>
      </w:r>
      <w:r w:rsidR="005F17C5" w:rsidRPr="00EE727C">
        <w:rPr>
          <w:rFonts w:ascii="Times New Roman" w:hAnsi="Times New Roman"/>
          <w:sz w:val="28"/>
          <w:szCs w:val="28"/>
        </w:rPr>
        <w:t>мельных участков</w:t>
      </w:r>
      <w:r w:rsidRPr="00EE727C">
        <w:rPr>
          <w:rFonts w:ascii="Times New Roman" w:hAnsi="Times New Roman"/>
          <w:sz w:val="28"/>
          <w:szCs w:val="28"/>
        </w:rPr>
        <w:t>.</w:t>
      </w:r>
    </w:p>
    <w:p w:rsidR="00255B8D" w:rsidRPr="00EE727C" w:rsidRDefault="006D375C" w:rsidP="001961CB">
      <w:pPr>
        <w:spacing w:after="0" w:line="20" w:lineRule="atLeast"/>
        <w:ind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727C">
        <w:rPr>
          <w:rFonts w:ascii="Times New Roman" w:hAnsi="Times New Roman"/>
          <w:color w:val="000000"/>
          <w:sz w:val="28"/>
          <w:szCs w:val="28"/>
        </w:rPr>
        <w:t xml:space="preserve">В соответствии с положением об </w:t>
      </w:r>
      <w:r w:rsidR="00FD3605" w:rsidRPr="00EE727C">
        <w:rPr>
          <w:rFonts w:ascii="Times New Roman" w:hAnsi="Times New Roman"/>
          <w:color w:val="000000"/>
          <w:sz w:val="28"/>
          <w:szCs w:val="28"/>
        </w:rPr>
        <w:t>О</w:t>
      </w:r>
      <w:r w:rsidRPr="00EE727C">
        <w:rPr>
          <w:rFonts w:ascii="Times New Roman" w:hAnsi="Times New Roman"/>
          <w:color w:val="000000"/>
          <w:sz w:val="28"/>
          <w:szCs w:val="28"/>
        </w:rPr>
        <w:t>тделе и должностной инструкцией</w:t>
      </w:r>
      <w:r w:rsidR="00FD3605" w:rsidRPr="00EE727C">
        <w:rPr>
          <w:rFonts w:ascii="Times New Roman" w:hAnsi="Times New Roman"/>
          <w:color w:val="000000"/>
          <w:sz w:val="28"/>
          <w:szCs w:val="28"/>
        </w:rPr>
        <w:t>,</w:t>
      </w:r>
      <w:r w:rsidRPr="00EE727C">
        <w:rPr>
          <w:rFonts w:ascii="Times New Roman" w:hAnsi="Times New Roman"/>
          <w:color w:val="000000"/>
          <w:sz w:val="28"/>
          <w:szCs w:val="28"/>
        </w:rPr>
        <w:t xml:space="preserve"> специалист</w:t>
      </w:r>
      <w:r w:rsidR="00FD3605" w:rsidRPr="00EE727C">
        <w:rPr>
          <w:rFonts w:ascii="Times New Roman" w:hAnsi="Times New Roman"/>
          <w:color w:val="000000"/>
          <w:sz w:val="28"/>
          <w:szCs w:val="28"/>
        </w:rPr>
        <w:t>ы</w:t>
      </w:r>
      <w:r w:rsidR="00FD54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605" w:rsidRPr="00EE727C">
        <w:rPr>
          <w:rFonts w:ascii="Times New Roman" w:hAnsi="Times New Roman"/>
          <w:color w:val="000000"/>
          <w:sz w:val="28"/>
          <w:szCs w:val="28"/>
        </w:rPr>
        <w:t>О</w:t>
      </w:r>
      <w:r w:rsidR="00E5068C" w:rsidRPr="00EE727C">
        <w:rPr>
          <w:rFonts w:ascii="Times New Roman" w:hAnsi="Times New Roman"/>
          <w:color w:val="000000"/>
          <w:sz w:val="28"/>
          <w:szCs w:val="28"/>
        </w:rPr>
        <w:t xml:space="preserve">тдела </w:t>
      </w:r>
      <w:r w:rsidRPr="00EE727C">
        <w:rPr>
          <w:rFonts w:ascii="Times New Roman" w:hAnsi="Times New Roman"/>
          <w:color w:val="000000"/>
          <w:sz w:val="28"/>
          <w:szCs w:val="28"/>
        </w:rPr>
        <w:t>должны проводить сверки взаимных расчетов по арен</w:t>
      </w:r>
      <w:r w:rsidRPr="00EE727C">
        <w:rPr>
          <w:rFonts w:ascii="Times New Roman" w:hAnsi="Times New Roman"/>
          <w:color w:val="000000"/>
          <w:sz w:val="28"/>
          <w:szCs w:val="28"/>
        </w:rPr>
        <w:t>д</w:t>
      </w:r>
      <w:r w:rsidRPr="00EE727C">
        <w:rPr>
          <w:rFonts w:ascii="Times New Roman" w:hAnsi="Times New Roman"/>
          <w:color w:val="000000"/>
          <w:sz w:val="28"/>
          <w:szCs w:val="28"/>
        </w:rPr>
        <w:t>ной плате за земельные участки с арендаторами земельных участков</w:t>
      </w:r>
      <w:r w:rsidR="00255B8D" w:rsidRPr="00EE727C">
        <w:rPr>
          <w:rFonts w:ascii="Times New Roman" w:hAnsi="Times New Roman"/>
          <w:color w:val="000000"/>
          <w:sz w:val="28"/>
          <w:szCs w:val="28"/>
        </w:rPr>
        <w:t>.</w:t>
      </w:r>
    </w:p>
    <w:p w:rsidR="00F22C73" w:rsidRPr="00EE727C" w:rsidRDefault="00255B8D" w:rsidP="001961CB">
      <w:pPr>
        <w:spacing w:after="0" w:line="20" w:lineRule="atLeast"/>
        <w:ind w:right="-2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E727C">
        <w:rPr>
          <w:rFonts w:ascii="Times New Roman" w:hAnsi="Times New Roman"/>
          <w:color w:val="000000"/>
          <w:sz w:val="28"/>
          <w:szCs w:val="28"/>
        </w:rPr>
        <w:t>Необходимо отметить, что</w:t>
      </w:r>
      <w:r w:rsidR="00E5068C" w:rsidRPr="00EE727C">
        <w:rPr>
          <w:rFonts w:ascii="Times New Roman" w:hAnsi="Times New Roman"/>
          <w:i/>
          <w:color w:val="000000"/>
          <w:sz w:val="28"/>
          <w:szCs w:val="28"/>
        </w:rPr>
        <w:t xml:space="preserve"> сроки проведения сверок </w:t>
      </w:r>
      <w:r w:rsidRPr="00EE727C">
        <w:rPr>
          <w:rFonts w:ascii="Times New Roman" w:hAnsi="Times New Roman"/>
          <w:i/>
          <w:color w:val="000000"/>
          <w:sz w:val="28"/>
          <w:szCs w:val="28"/>
        </w:rPr>
        <w:t xml:space="preserve">с арендаторами </w:t>
      </w:r>
      <w:r w:rsidR="00E5068C" w:rsidRPr="00EE727C">
        <w:rPr>
          <w:rFonts w:ascii="Times New Roman" w:hAnsi="Times New Roman"/>
          <w:i/>
          <w:color w:val="000000"/>
          <w:sz w:val="28"/>
          <w:szCs w:val="28"/>
        </w:rPr>
        <w:t>не оговорены</w:t>
      </w:r>
      <w:r w:rsidRPr="00EE727C">
        <w:rPr>
          <w:rFonts w:ascii="Times New Roman" w:hAnsi="Times New Roman"/>
          <w:i/>
          <w:color w:val="000000"/>
          <w:sz w:val="28"/>
          <w:szCs w:val="28"/>
        </w:rPr>
        <w:t xml:space="preserve"> в распорядительных документах Комитета.</w:t>
      </w:r>
    </w:p>
    <w:p w:rsidR="00E5068C" w:rsidRPr="00EE727C" w:rsidRDefault="00F22C73" w:rsidP="001961CB">
      <w:pPr>
        <w:spacing w:after="0" w:line="20" w:lineRule="atLeast"/>
        <w:ind w:right="-2"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E727C">
        <w:rPr>
          <w:rFonts w:ascii="Times New Roman" w:hAnsi="Times New Roman"/>
          <w:iCs/>
          <w:color w:val="000000"/>
          <w:sz w:val="28"/>
          <w:szCs w:val="28"/>
        </w:rPr>
        <w:t>За</w:t>
      </w:r>
      <w:r w:rsidR="00E5068C" w:rsidRPr="00EE727C">
        <w:rPr>
          <w:rFonts w:ascii="Times New Roman" w:hAnsi="Times New Roman"/>
          <w:iCs/>
          <w:color w:val="000000"/>
          <w:sz w:val="28"/>
          <w:szCs w:val="28"/>
        </w:rPr>
        <w:t xml:space="preserve"> 2020 год</w:t>
      </w:r>
      <w:r w:rsidRPr="00EE727C">
        <w:rPr>
          <w:rFonts w:ascii="Times New Roman" w:hAnsi="Times New Roman"/>
          <w:iCs/>
          <w:color w:val="000000"/>
          <w:sz w:val="28"/>
          <w:szCs w:val="28"/>
        </w:rPr>
        <w:t xml:space="preserve"> Комитетом было подготовлено и направлено с зарегистр</w:t>
      </w:r>
      <w:r w:rsidRPr="00EE727C"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EE727C">
        <w:rPr>
          <w:rFonts w:ascii="Times New Roman" w:hAnsi="Times New Roman"/>
          <w:iCs/>
          <w:color w:val="000000"/>
          <w:sz w:val="28"/>
          <w:szCs w:val="28"/>
        </w:rPr>
        <w:t>рованными сопроводительными письмами 109 актов с</w:t>
      </w:r>
      <w:r w:rsidR="00E5068C" w:rsidRPr="00EE727C">
        <w:rPr>
          <w:rFonts w:ascii="Times New Roman" w:hAnsi="Times New Roman"/>
          <w:iCs/>
          <w:color w:val="000000"/>
          <w:sz w:val="28"/>
          <w:szCs w:val="28"/>
        </w:rPr>
        <w:t>верок взаимных расч</w:t>
      </w:r>
      <w:r w:rsidR="00E5068C" w:rsidRPr="00EE727C">
        <w:rPr>
          <w:rFonts w:ascii="Times New Roman" w:hAnsi="Times New Roman"/>
          <w:iCs/>
          <w:color w:val="000000"/>
          <w:sz w:val="28"/>
          <w:szCs w:val="28"/>
        </w:rPr>
        <w:t>е</w:t>
      </w:r>
      <w:r w:rsidR="00E5068C" w:rsidRPr="00EE727C">
        <w:rPr>
          <w:rFonts w:ascii="Times New Roman" w:hAnsi="Times New Roman"/>
          <w:iCs/>
          <w:color w:val="000000"/>
          <w:sz w:val="28"/>
          <w:szCs w:val="28"/>
        </w:rPr>
        <w:t>тов</w:t>
      </w:r>
      <w:r w:rsidRPr="00EE727C">
        <w:rPr>
          <w:rFonts w:ascii="Times New Roman" w:hAnsi="Times New Roman"/>
          <w:iCs/>
          <w:color w:val="000000"/>
          <w:sz w:val="28"/>
          <w:szCs w:val="28"/>
        </w:rPr>
        <w:t>, акты подписанные арендаторами, в Комитет не возвращены.</w:t>
      </w:r>
    </w:p>
    <w:p w:rsidR="00E5068C" w:rsidRPr="00255B8D" w:rsidRDefault="00255B8D" w:rsidP="001961CB">
      <w:pPr>
        <w:spacing w:after="0" w:line="20" w:lineRule="atLeast"/>
        <w:ind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E727C">
        <w:rPr>
          <w:rFonts w:ascii="Times New Roman" w:hAnsi="Times New Roman"/>
          <w:color w:val="000000"/>
          <w:sz w:val="28"/>
          <w:szCs w:val="28"/>
        </w:rPr>
        <w:t>За нарушение срока внесения арендной платы по договору арендаторам начисляются пени из расчета 0,1 % от размера невнесенной арендной платы за каждый календарный день просрочки.</w:t>
      </w:r>
    </w:p>
    <w:p w:rsidR="00E3124E" w:rsidRPr="00AE5E33" w:rsidRDefault="00E3124E" w:rsidP="001961CB">
      <w:pPr>
        <w:spacing w:after="0" w:line="20" w:lineRule="atLeast"/>
        <w:ind w:right="-2" w:firstLine="567"/>
        <w:jc w:val="both"/>
        <w:rPr>
          <w:rFonts w:ascii="Times New Roman" w:hAnsi="Times New Roman"/>
          <w:b/>
          <w:sz w:val="28"/>
          <w:szCs w:val="28"/>
        </w:rPr>
      </w:pPr>
      <w:r w:rsidRPr="00AE5E33">
        <w:rPr>
          <w:rFonts w:ascii="Times New Roman" w:hAnsi="Times New Roman"/>
          <w:b/>
          <w:sz w:val="28"/>
          <w:szCs w:val="28"/>
        </w:rPr>
        <w:t>Проверка</w:t>
      </w:r>
      <w:r>
        <w:rPr>
          <w:rFonts w:ascii="Times New Roman" w:hAnsi="Times New Roman"/>
          <w:b/>
          <w:sz w:val="28"/>
          <w:szCs w:val="28"/>
        </w:rPr>
        <w:t xml:space="preserve"> законности</w:t>
      </w:r>
      <w:r w:rsidRPr="00AE5E33">
        <w:rPr>
          <w:rFonts w:ascii="Times New Roman" w:hAnsi="Times New Roman"/>
          <w:b/>
          <w:sz w:val="28"/>
          <w:szCs w:val="28"/>
        </w:rPr>
        <w:t xml:space="preserve"> списани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AE5E33">
        <w:rPr>
          <w:rFonts w:ascii="Times New Roman" w:hAnsi="Times New Roman"/>
          <w:b/>
          <w:sz w:val="28"/>
          <w:szCs w:val="28"/>
        </w:rPr>
        <w:t xml:space="preserve"> задолженности по арендной плате</w:t>
      </w:r>
      <w:r w:rsidR="004E7D24">
        <w:rPr>
          <w:rFonts w:ascii="Times New Roman" w:hAnsi="Times New Roman"/>
          <w:b/>
          <w:sz w:val="28"/>
          <w:szCs w:val="28"/>
        </w:rPr>
        <w:t>.</w:t>
      </w:r>
    </w:p>
    <w:p w:rsidR="00E3124E" w:rsidRPr="005B4B58" w:rsidRDefault="00E3124E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DD68CE">
        <w:rPr>
          <w:rFonts w:ascii="Times New Roman" w:hAnsi="Times New Roman"/>
          <w:sz w:val="28"/>
          <w:szCs w:val="28"/>
        </w:rPr>
        <w:t>В соответствии</w:t>
      </w:r>
      <w:r w:rsidR="00462A26">
        <w:rPr>
          <w:rFonts w:ascii="Times New Roman" w:hAnsi="Times New Roman"/>
          <w:sz w:val="28"/>
          <w:szCs w:val="28"/>
        </w:rPr>
        <w:t xml:space="preserve"> </w:t>
      </w:r>
      <w:r w:rsidRPr="00DD68CE">
        <w:rPr>
          <w:rFonts w:ascii="Times New Roman" w:hAnsi="Times New Roman"/>
          <w:sz w:val="28"/>
          <w:szCs w:val="28"/>
        </w:rPr>
        <w:t xml:space="preserve">со </w:t>
      </w:r>
      <w:hyperlink r:id="rId17" w:history="1">
        <w:r w:rsidRPr="00DD68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стать</w:t>
        </w:r>
        <w:r w:rsidR="00DD68CE" w:rsidRPr="00DD68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ей 47.2</w:t>
        </w:r>
      </w:hyperlink>
      <w:r w:rsidR="00462A26">
        <w:t xml:space="preserve"> </w:t>
      </w:r>
      <w:r w:rsidR="00DD68CE" w:rsidRPr="00DD68CE">
        <w:rPr>
          <w:rFonts w:ascii="Times New Roman" w:hAnsi="Times New Roman"/>
          <w:sz w:val="28"/>
          <w:szCs w:val="28"/>
        </w:rPr>
        <w:t>Бюджетного</w:t>
      </w:r>
      <w:r w:rsidRPr="00DD68CE">
        <w:rPr>
          <w:rFonts w:ascii="Times New Roman" w:hAnsi="Times New Roman"/>
          <w:sz w:val="28"/>
          <w:szCs w:val="28"/>
        </w:rPr>
        <w:t xml:space="preserve"> кодекса Российской Федерации, </w:t>
      </w:r>
      <w:r w:rsidR="00DD68CE">
        <w:rPr>
          <w:rFonts w:ascii="Times New Roman" w:hAnsi="Times New Roman"/>
          <w:sz w:val="28"/>
          <w:szCs w:val="28"/>
        </w:rPr>
        <w:t>п</w:t>
      </w:r>
      <w:hyperlink r:id="rId18" w:history="1">
        <w:r w:rsidRPr="00DD68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остановлением</w:t>
        </w:r>
        <w:r w:rsidR="00DD68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 xml:space="preserve"> Правительства Российской Федерации от 06.05.2016 № 393 «Об общих требованиях к порядку принятия решений о признании безн</w:t>
        </w:r>
        <w:r w:rsidR="00DD68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а</w:t>
        </w:r>
        <w:r w:rsidR="00DD68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дежной к взысканию задолженности по платежам в бюджеты бюджетной системы Российской Федерации»</w:t>
        </w:r>
        <w:r w:rsidRPr="00DD68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,</w:t>
        </w:r>
        <w:r w:rsidR="00DD68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 xml:space="preserve"> руководствуясь Уставом муниципального образования «Город Майкоп» приказом от 27.02.2020 года № 39-о (с измен</w:t>
        </w:r>
        <w:r w:rsidR="00DD68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е</w:t>
        </w:r>
        <w:r w:rsidR="00DD68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ниями от 03.08.2020 № 162-о, от 16.11.2020 № 259-о)</w:t>
        </w:r>
        <w:r w:rsidRPr="00DD68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 xml:space="preserve"> утвержден Порядок </w:t>
        </w:r>
        <w:r w:rsidR="00DD68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 xml:space="preserve">принятия решений о </w:t>
        </w:r>
        <w:r w:rsidRPr="00DD68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признани</w:t>
        </w:r>
        <w:r w:rsidR="00DD68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и</w:t>
        </w:r>
        <w:r w:rsidRPr="00DD68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 xml:space="preserve"> безнадежной к взысканию задолженности по  платежам</w:t>
        </w:r>
        <w:r w:rsidR="009673DF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 xml:space="preserve"> в бюджет</w:t>
        </w:r>
        <w:r w:rsidRPr="00DD68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 xml:space="preserve"> муниципального образования «Город Майкоп» </w:t>
        </w:r>
        <w:r w:rsidR="009673DF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за мун</w:t>
        </w:r>
        <w:r w:rsidR="009673DF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и</w:t>
        </w:r>
        <w:r w:rsidR="009673DF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 xml:space="preserve">ципальное имущество (включая земельные участки) </w:t>
        </w:r>
        <w:r w:rsidRPr="00DD68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и земельные участки, г</w:t>
        </w:r>
        <w:r w:rsidRPr="00DD68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о</w:t>
        </w:r>
        <w:r w:rsidRPr="00DD68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сударственная собственность на которые не разграничена, находящиеся в границах муниципального образования «Город Майкоп»</w:t>
        </w:r>
      </w:hyperlink>
      <w:r w:rsidR="00462A26">
        <w:t xml:space="preserve"> </w:t>
      </w:r>
      <w:r w:rsidRPr="005B4B58">
        <w:rPr>
          <w:rFonts w:ascii="Times New Roman" w:hAnsi="Times New Roman"/>
          <w:sz w:val="28"/>
          <w:szCs w:val="28"/>
        </w:rPr>
        <w:t>(Далее</w:t>
      </w:r>
      <w:r w:rsidR="00F54D4A">
        <w:rPr>
          <w:rFonts w:ascii="Times New Roman" w:hAnsi="Times New Roman"/>
          <w:sz w:val="28"/>
          <w:szCs w:val="28"/>
        </w:rPr>
        <w:t xml:space="preserve"> -</w:t>
      </w:r>
      <w:r w:rsidRPr="005B4B58">
        <w:rPr>
          <w:rFonts w:ascii="Times New Roman" w:hAnsi="Times New Roman"/>
          <w:sz w:val="28"/>
          <w:szCs w:val="28"/>
        </w:rPr>
        <w:t xml:space="preserve"> Порядок</w:t>
      </w:r>
      <w:r w:rsidR="009673DF">
        <w:rPr>
          <w:rFonts w:ascii="Times New Roman" w:hAnsi="Times New Roman"/>
          <w:sz w:val="28"/>
          <w:szCs w:val="28"/>
        </w:rPr>
        <w:t>).</w:t>
      </w:r>
    </w:p>
    <w:p w:rsidR="009673DF" w:rsidRDefault="009673DF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bookmarkStart w:id="16" w:name="sub_12"/>
      <w:r>
        <w:rPr>
          <w:rFonts w:ascii="Times New Roman" w:hAnsi="Times New Roman"/>
          <w:sz w:val="28"/>
          <w:szCs w:val="28"/>
        </w:rPr>
        <w:t xml:space="preserve">Порядок определяет правила принятия Комитетом решений </w:t>
      </w:r>
      <w:r w:rsidRPr="009673DF">
        <w:rPr>
          <w:rFonts w:ascii="Times New Roman" w:hAnsi="Times New Roman"/>
          <w:sz w:val="28"/>
          <w:szCs w:val="28"/>
        </w:rPr>
        <w:t>о признании бе</w:t>
      </w:r>
      <w:r w:rsidRPr="009673DF">
        <w:rPr>
          <w:rFonts w:ascii="Times New Roman" w:hAnsi="Times New Roman"/>
          <w:sz w:val="28"/>
          <w:szCs w:val="28"/>
        </w:rPr>
        <w:t>з</w:t>
      </w:r>
      <w:r w:rsidRPr="009673DF">
        <w:rPr>
          <w:rFonts w:ascii="Times New Roman" w:hAnsi="Times New Roman"/>
          <w:sz w:val="28"/>
          <w:szCs w:val="28"/>
        </w:rPr>
        <w:t>надежной к взысканию задолженности по платежам в бюджет</w:t>
      </w:r>
      <w:r w:rsidR="00462A26">
        <w:rPr>
          <w:rFonts w:ascii="Times New Roman" w:hAnsi="Times New Roman"/>
          <w:sz w:val="28"/>
          <w:szCs w:val="28"/>
        </w:rPr>
        <w:t xml:space="preserve"> </w:t>
      </w:r>
      <w:r w:rsidR="004C1229">
        <w:rPr>
          <w:rFonts w:ascii="Times New Roman" w:hAnsi="Times New Roman"/>
          <w:sz w:val="28"/>
          <w:szCs w:val="28"/>
        </w:rPr>
        <w:t>МО</w:t>
      </w:r>
      <w:r w:rsidR="00A44F98">
        <w:rPr>
          <w:rFonts w:ascii="Times New Roman" w:hAnsi="Times New Roman"/>
          <w:sz w:val="28"/>
          <w:szCs w:val="28"/>
        </w:rPr>
        <w:t xml:space="preserve"> «Город Майкоп» в соответствии со статьей 47.2 Бюджетного кодекса Российской Федерации. </w:t>
      </w:r>
    </w:p>
    <w:p w:rsidR="00E3124E" w:rsidRPr="005B4B58" w:rsidRDefault="00A44F98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Платежи в бюджет</w:t>
      </w:r>
      <w:r w:rsidR="004C12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уплаченные в установленный срок</w:t>
      </w:r>
      <w:r w:rsidR="004E7D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признаются в соответствии со статьей 47.2 Б</w:t>
      </w:r>
      <w:r w:rsidR="004C1229">
        <w:rPr>
          <w:rFonts w:ascii="Times New Roman" w:hAnsi="Times New Roman"/>
          <w:sz w:val="28"/>
          <w:szCs w:val="28"/>
        </w:rPr>
        <w:t>юджетного кодекса РФ</w:t>
      </w:r>
      <w:r w:rsidR="00E3124E">
        <w:rPr>
          <w:rFonts w:ascii="Times New Roman" w:hAnsi="Times New Roman"/>
          <w:sz w:val="28"/>
          <w:szCs w:val="28"/>
        </w:rPr>
        <w:t xml:space="preserve"> б</w:t>
      </w:r>
      <w:r w:rsidR="00E3124E" w:rsidRPr="005B4B58">
        <w:rPr>
          <w:rFonts w:ascii="Times New Roman" w:hAnsi="Times New Roman"/>
          <w:sz w:val="28"/>
          <w:szCs w:val="28"/>
        </w:rPr>
        <w:t>езнадежной к взыск</w:t>
      </w:r>
      <w:r w:rsidR="00E3124E" w:rsidRPr="005B4B58">
        <w:rPr>
          <w:rFonts w:ascii="Times New Roman" w:hAnsi="Times New Roman"/>
          <w:sz w:val="28"/>
          <w:szCs w:val="28"/>
        </w:rPr>
        <w:t>а</w:t>
      </w:r>
      <w:r w:rsidR="00E3124E" w:rsidRPr="005B4B58">
        <w:rPr>
          <w:rFonts w:ascii="Times New Roman" w:hAnsi="Times New Roman"/>
          <w:sz w:val="28"/>
          <w:szCs w:val="28"/>
        </w:rPr>
        <w:t>нию в следующих случаях:</w:t>
      </w:r>
    </w:p>
    <w:p w:rsidR="00DD68CE" w:rsidRPr="00DD68CE" w:rsidRDefault="00DD68CE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  <w:shd w:val="clear" w:color="auto" w:fill="F0F0F0"/>
        </w:rPr>
      </w:pPr>
      <w:bookmarkStart w:id="17" w:name="sub_47211"/>
      <w:bookmarkEnd w:id="16"/>
      <w:r w:rsidRPr="00DD68CE">
        <w:rPr>
          <w:rFonts w:ascii="Times New Roman" w:hAnsi="Times New Roman"/>
          <w:sz w:val="28"/>
          <w:szCs w:val="28"/>
        </w:rPr>
        <w:t>1) смерти физического лица - плательщика платежей в бюджет или объявл</w:t>
      </w:r>
      <w:r w:rsidRPr="00DD68CE">
        <w:rPr>
          <w:rFonts w:ascii="Times New Roman" w:hAnsi="Times New Roman"/>
          <w:sz w:val="28"/>
          <w:szCs w:val="28"/>
        </w:rPr>
        <w:t>е</w:t>
      </w:r>
      <w:r w:rsidRPr="00DD68CE">
        <w:rPr>
          <w:rFonts w:ascii="Times New Roman" w:hAnsi="Times New Roman"/>
          <w:sz w:val="28"/>
          <w:szCs w:val="28"/>
        </w:rPr>
        <w:t>ния его умершим;</w:t>
      </w:r>
      <w:bookmarkEnd w:id="17"/>
    </w:p>
    <w:p w:rsidR="00DD68CE" w:rsidRPr="00DD68CE" w:rsidRDefault="00DD68CE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DD68CE">
        <w:rPr>
          <w:rFonts w:ascii="Times New Roman" w:hAnsi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</w:t>
      </w:r>
      <w:r w:rsidRPr="007002E5">
        <w:rPr>
          <w:rFonts w:ascii="Times New Roman" w:hAnsi="Times New Roman"/>
          <w:bCs/>
          <w:sz w:val="28"/>
          <w:szCs w:val="28"/>
        </w:rPr>
        <w:t>с</w:t>
      </w:r>
      <w:r w:rsidR="00F00BD3">
        <w:rPr>
          <w:rFonts w:ascii="Times New Roman" w:hAnsi="Times New Roman"/>
          <w:bCs/>
          <w:sz w:val="28"/>
          <w:szCs w:val="28"/>
        </w:rPr>
        <w:t xml:space="preserve"> </w:t>
      </w:r>
      <w:hyperlink r:id="rId19" w:history="1">
        <w:r w:rsidRPr="00A44F98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DD68CE">
        <w:rPr>
          <w:rFonts w:ascii="Times New Roman" w:hAnsi="Times New Roman"/>
          <w:sz w:val="28"/>
          <w:szCs w:val="28"/>
        </w:rPr>
        <w:t xml:space="preserve"> от 26 октября 2002 </w:t>
      </w:r>
      <w:r w:rsidR="00A44F98">
        <w:rPr>
          <w:rFonts w:ascii="Times New Roman" w:hAnsi="Times New Roman"/>
          <w:sz w:val="28"/>
          <w:szCs w:val="28"/>
        </w:rPr>
        <w:t>№</w:t>
      </w:r>
      <w:r w:rsidRPr="00DD68CE">
        <w:rPr>
          <w:rFonts w:ascii="Times New Roman" w:hAnsi="Times New Roman"/>
          <w:sz w:val="28"/>
          <w:szCs w:val="28"/>
        </w:rPr>
        <w:t xml:space="preserve"> 127-ФЗ </w:t>
      </w:r>
      <w:r w:rsidR="00A44F98">
        <w:rPr>
          <w:rFonts w:ascii="Times New Roman" w:hAnsi="Times New Roman"/>
          <w:sz w:val="28"/>
          <w:szCs w:val="28"/>
        </w:rPr>
        <w:t>«</w:t>
      </w:r>
      <w:r w:rsidRPr="00DD68CE">
        <w:rPr>
          <w:rFonts w:ascii="Times New Roman" w:hAnsi="Times New Roman"/>
          <w:sz w:val="28"/>
          <w:szCs w:val="28"/>
        </w:rPr>
        <w:t>О несостоятельности (банкротстве)</w:t>
      </w:r>
      <w:r w:rsidR="00A44F98">
        <w:rPr>
          <w:rFonts w:ascii="Times New Roman" w:hAnsi="Times New Roman"/>
          <w:sz w:val="28"/>
          <w:szCs w:val="28"/>
        </w:rPr>
        <w:t>»</w:t>
      </w:r>
      <w:r w:rsidRPr="00DD68CE">
        <w:rPr>
          <w:rFonts w:ascii="Times New Roman" w:hAnsi="Times New Roman"/>
          <w:sz w:val="28"/>
          <w:szCs w:val="28"/>
        </w:rPr>
        <w:t xml:space="preserve"> - в части задолженн</w:t>
      </w:r>
      <w:r w:rsidRPr="00DD68CE">
        <w:rPr>
          <w:rFonts w:ascii="Times New Roman" w:hAnsi="Times New Roman"/>
          <w:sz w:val="28"/>
          <w:szCs w:val="28"/>
        </w:rPr>
        <w:t>о</w:t>
      </w:r>
      <w:r w:rsidRPr="00DD68CE">
        <w:rPr>
          <w:rFonts w:ascii="Times New Roman" w:hAnsi="Times New Roman"/>
          <w:sz w:val="28"/>
          <w:szCs w:val="28"/>
        </w:rPr>
        <w:t>сти по платежам в бюджет;</w:t>
      </w:r>
    </w:p>
    <w:p w:rsidR="00DD68CE" w:rsidRPr="00DD68CE" w:rsidRDefault="00DD68CE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DD68CE">
        <w:rPr>
          <w:rFonts w:ascii="Times New Roman" w:hAnsi="Times New Roman"/>
          <w:sz w:val="28"/>
          <w:szCs w:val="28"/>
        </w:rPr>
        <w:t xml:space="preserve">2.1) признания банкротом гражданина, не являющегося индивидуальным предпринимателем, в соответствии с </w:t>
      </w:r>
      <w:hyperlink r:id="rId20" w:history="1">
        <w:r w:rsidRPr="00A44F98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F00BD3">
        <w:t xml:space="preserve"> </w:t>
      </w:r>
      <w:r w:rsidRPr="00DD68CE">
        <w:rPr>
          <w:rFonts w:ascii="Times New Roman" w:hAnsi="Times New Roman"/>
          <w:sz w:val="28"/>
          <w:szCs w:val="28"/>
        </w:rPr>
        <w:t xml:space="preserve">от 26 октября 2002 </w:t>
      </w:r>
      <w:r w:rsidR="00A44F98">
        <w:rPr>
          <w:rFonts w:ascii="Times New Roman" w:hAnsi="Times New Roman"/>
          <w:sz w:val="28"/>
          <w:szCs w:val="28"/>
        </w:rPr>
        <w:t>№</w:t>
      </w:r>
      <w:r w:rsidRPr="00DD68CE">
        <w:rPr>
          <w:rFonts w:ascii="Times New Roman" w:hAnsi="Times New Roman"/>
          <w:sz w:val="28"/>
          <w:szCs w:val="28"/>
        </w:rPr>
        <w:t xml:space="preserve"> 127-ФЗ </w:t>
      </w:r>
      <w:r w:rsidR="00A44F98">
        <w:rPr>
          <w:rFonts w:ascii="Times New Roman" w:hAnsi="Times New Roman"/>
          <w:sz w:val="28"/>
          <w:szCs w:val="28"/>
        </w:rPr>
        <w:t>«</w:t>
      </w:r>
      <w:r w:rsidRPr="00DD68CE">
        <w:rPr>
          <w:rFonts w:ascii="Times New Roman" w:hAnsi="Times New Roman"/>
          <w:sz w:val="28"/>
          <w:szCs w:val="28"/>
        </w:rPr>
        <w:t>О несостоятельности (банкротстве)</w:t>
      </w:r>
      <w:r w:rsidR="00A44F98">
        <w:rPr>
          <w:rFonts w:ascii="Times New Roman" w:hAnsi="Times New Roman"/>
          <w:sz w:val="28"/>
          <w:szCs w:val="28"/>
        </w:rPr>
        <w:t>»</w:t>
      </w:r>
      <w:r w:rsidRPr="00DD68CE">
        <w:rPr>
          <w:rFonts w:ascii="Times New Roman" w:hAnsi="Times New Roman"/>
          <w:sz w:val="28"/>
          <w:szCs w:val="28"/>
        </w:rPr>
        <w:t>;</w:t>
      </w:r>
    </w:p>
    <w:p w:rsidR="00DD68CE" w:rsidRPr="00DD68CE" w:rsidRDefault="00DD68CE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DD68CE">
        <w:rPr>
          <w:rFonts w:ascii="Times New Roman" w:hAnsi="Times New Roman"/>
          <w:sz w:val="28"/>
          <w:szCs w:val="28"/>
        </w:rPr>
        <w:t>3) ликвидации организации - плательщика платежей в бюджет в части задо</w:t>
      </w:r>
      <w:r w:rsidRPr="00DD68CE">
        <w:rPr>
          <w:rFonts w:ascii="Times New Roman" w:hAnsi="Times New Roman"/>
          <w:sz w:val="28"/>
          <w:szCs w:val="28"/>
        </w:rPr>
        <w:t>л</w:t>
      </w:r>
      <w:r w:rsidRPr="00DD68CE">
        <w:rPr>
          <w:rFonts w:ascii="Times New Roman" w:hAnsi="Times New Roman"/>
          <w:sz w:val="28"/>
          <w:szCs w:val="28"/>
        </w:rPr>
        <w:t>женности по платежам в бюджет, не погашенной по причине недостаточн</w:t>
      </w:r>
      <w:r w:rsidRPr="00DD68CE">
        <w:rPr>
          <w:rFonts w:ascii="Times New Roman" w:hAnsi="Times New Roman"/>
          <w:sz w:val="28"/>
          <w:szCs w:val="28"/>
        </w:rPr>
        <w:t>о</w:t>
      </w:r>
      <w:r w:rsidRPr="00DD68CE">
        <w:rPr>
          <w:rFonts w:ascii="Times New Roman" w:hAnsi="Times New Roman"/>
          <w:sz w:val="28"/>
          <w:szCs w:val="28"/>
        </w:rPr>
        <w:t>сти имущества организации и (или) невозможности ее погашения учредит</w:t>
      </w:r>
      <w:r w:rsidRPr="00DD68CE">
        <w:rPr>
          <w:rFonts w:ascii="Times New Roman" w:hAnsi="Times New Roman"/>
          <w:sz w:val="28"/>
          <w:szCs w:val="28"/>
        </w:rPr>
        <w:t>е</w:t>
      </w:r>
      <w:r w:rsidRPr="00DD68CE">
        <w:rPr>
          <w:rFonts w:ascii="Times New Roman" w:hAnsi="Times New Roman"/>
          <w:sz w:val="28"/>
          <w:szCs w:val="28"/>
        </w:rPr>
        <w:t>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D68CE" w:rsidRPr="00DD68CE" w:rsidRDefault="00DD68CE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DD68CE">
        <w:rPr>
          <w:rFonts w:ascii="Times New Roman" w:hAnsi="Times New Roman"/>
          <w:sz w:val="28"/>
          <w:szCs w:val="28"/>
        </w:rPr>
        <w:t>4) применения актов об амнистии или о помиловании в отношении осужде</w:t>
      </w:r>
      <w:r w:rsidRPr="00DD68CE">
        <w:rPr>
          <w:rFonts w:ascii="Times New Roman" w:hAnsi="Times New Roman"/>
          <w:sz w:val="28"/>
          <w:szCs w:val="28"/>
        </w:rPr>
        <w:t>н</w:t>
      </w:r>
      <w:r w:rsidRPr="00DD68CE">
        <w:rPr>
          <w:rFonts w:ascii="Times New Roman" w:hAnsi="Times New Roman"/>
          <w:sz w:val="28"/>
          <w:szCs w:val="28"/>
        </w:rPr>
        <w:t>ных к наказанию в виде штрафа или принятия судом решения, в соответствии с которым администратор доходов бюджета утрачивает возможность взыск</w:t>
      </w:r>
      <w:r w:rsidRPr="00DD68CE">
        <w:rPr>
          <w:rFonts w:ascii="Times New Roman" w:hAnsi="Times New Roman"/>
          <w:sz w:val="28"/>
          <w:szCs w:val="28"/>
        </w:rPr>
        <w:t>а</w:t>
      </w:r>
      <w:r w:rsidRPr="00DD68CE">
        <w:rPr>
          <w:rFonts w:ascii="Times New Roman" w:hAnsi="Times New Roman"/>
          <w:sz w:val="28"/>
          <w:szCs w:val="28"/>
        </w:rPr>
        <w:t>ния задолженности по платежам в бюджет;</w:t>
      </w:r>
    </w:p>
    <w:p w:rsidR="00DD68CE" w:rsidRPr="00DD68CE" w:rsidRDefault="00DD68CE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DD68CE">
        <w:rPr>
          <w:rFonts w:ascii="Times New Roman" w:hAnsi="Times New Roman"/>
          <w:sz w:val="28"/>
          <w:szCs w:val="28"/>
        </w:rPr>
        <w:t>5) вынесения судебным приставом-исполнителем постановления об оконч</w:t>
      </w:r>
      <w:r w:rsidRPr="00DD68CE">
        <w:rPr>
          <w:rFonts w:ascii="Times New Roman" w:hAnsi="Times New Roman"/>
          <w:sz w:val="28"/>
          <w:szCs w:val="28"/>
        </w:rPr>
        <w:t>а</w:t>
      </w:r>
      <w:r w:rsidRPr="00DD68CE">
        <w:rPr>
          <w:rFonts w:ascii="Times New Roman" w:hAnsi="Times New Roman"/>
          <w:sz w:val="28"/>
          <w:szCs w:val="28"/>
        </w:rPr>
        <w:t>нии исполнительного производства и о возвращении взыскателю исполн</w:t>
      </w:r>
      <w:r w:rsidRPr="00DD68CE">
        <w:rPr>
          <w:rFonts w:ascii="Times New Roman" w:hAnsi="Times New Roman"/>
          <w:sz w:val="28"/>
          <w:szCs w:val="28"/>
        </w:rPr>
        <w:t>и</w:t>
      </w:r>
      <w:r w:rsidRPr="00DD68CE">
        <w:rPr>
          <w:rFonts w:ascii="Times New Roman" w:hAnsi="Times New Roman"/>
          <w:sz w:val="28"/>
          <w:szCs w:val="28"/>
        </w:rPr>
        <w:t xml:space="preserve">тельного документа по основанию, предусмотренному </w:t>
      </w:r>
      <w:hyperlink r:id="rId21" w:history="1">
        <w:r w:rsidRPr="002368A9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пунктом 3</w:t>
        </w:r>
      </w:hyperlink>
      <w:r w:rsidRPr="002368A9">
        <w:rPr>
          <w:rFonts w:ascii="Times New Roman" w:hAnsi="Times New Roman"/>
          <w:sz w:val="28"/>
          <w:szCs w:val="28"/>
        </w:rPr>
        <w:t xml:space="preserve">или </w:t>
      </w:r>
      <w:hyperlink r:id="rId22" w:history="1">
        <w:r w:rsidRPr="002368A9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4 части 1 статьи 46</w:t>
        </w:r>
      </w:hyperlink>
      <w:r w:rsidRPr="00DD68CE">
        <w:rPr>
          <w:rFonts w:ascii="Times New Roman" w:hAnsi="Times New Roman"/>
          <w:sz w:val="28"/>
          <w:szCs w:val="28"/>
        </w:rPr>
        <w:t xml:space="preserve"> Федерального закона от 2 октября 2007 </w:t>
      </w:r>
      <w:r w:rsidR="00992C25">
        <w:rPr>
          <w:rFonts w:ascii="Times New Roman" w:hAnsi="Times New Roman"/>
          <w:sz w:val="28"/>
          <w:szCs w:val="28"/>
        </w:rPr>
        <w:t>№</w:t>
      </w:r>
      <w:r w:rsidRPr="00DD68CE">
        <w:rPr>
          <w:rFonts w:ascii="Times New Roman" w:hAnsi="Times New Roman"/>
          <w:sz w:val="28"/>
          <w:szCs w:val="28"/>
        </w:rPr>
        <w:t xml:space="preserve"> 229-ФЗ </w:t>
      </w:r>
      <w:r w:rsidR="00992C25">
        <w:rPr>
          <w:rFonts w:ascii="Times New Roman" w:hAnsi="Times New Roman"/>
          <w:sz w:val="28"/>
          <w:szCs w:val="28"/>
        </w:rPr>
        <w:t>«</w:t>
      </w:r>
      <w:r w:rsidRPr="00DD68CE">
        <w:rPr>
          <w:rFonts w:ascii="Times New Roman" w:hAnsi="Times New Roman"/>
          <w:sz w:val="28"/>
          <w:szCs w:val="28"/>
        </w:rPr>
        <w:t>Об исполн</w:t>
      </w:r>
      <w:r w:rsidRPr="00DD68CE">
        <w:rPr>
          <w:rFonts w:ascii="Times New Roman" w:hAnsi="Times New Roman"/>
          <w:sz w:val="28"/>
          <w:szCs w:val="28"/>
        </w:rPr>
        <w:t>и</w:t>
      </w:r>
      <w:r w:rsidRPr="00DD68CE">
        <w:rPr>
          <w:rFonts w:ascii="Times New Roman" w:hAnsi="Times New Roman"/>
          <w:sz w:val="28"/>
          <w:szCs w:val="28"/>
        </w:rPr>
        <w:t>тельном производстве</w:t>
      </w:r>
      <w:r w:rsidR="00992C25">
        <w:rPr>
          <w:rFonts w:ascii="Times New Roman" w:hAnsi="Times New Roman"/>
          <w:sz w:val="28"/>
          <w:szCs w:val="28"/>
        </w:rPr>
        <w:t>»</w:t>
      </w:r>
      <w:r w:rsidR="00984175">
        <w:rPr>
          <w:rFonts w:ascii="Times New Roman" w:hAnsi="Times New Roman"/>
          <w:sz w:val="28"/>
          <w:szCs w:val="28"/>
        </w:rPr>
        <w:t>.</w:t>
      </w:r>
    </w:p>
    <w:p w:rsidR="005C42DB" w:rsidRDefault="005C42DB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bookmarkStart w:id="18" w:name="sub_4723"/>
      <w:r>
        <w:rPr>
          <w:rFonts w:ascii="Times New Roman" w:hAnsi="Times New Roman"/>
          <w:sz w:val="28"/>
          <w:szCs w:val="28"/>
        </w:rPr>
        <w:t xml:space="preserve">В 2020 году </w:t>
      </w:r>
      <w:r w:rsidR="00F55949">
        <w:rPr>
          <w:rFonts w:ascii="Times New Roman" w:hAnsi="Times New Roman"/>
          <w:sz w:val="28"/>
          <w:szCs w:val="28"/>
        </w:rPr>
        <w:t xml:space="preserve">было проведено два заседания Комиссии </w:t>
      </w:r>
      <w:hyperlink r:id="rId23" w:history="1">
        <w:r w:rsidR="00F55949" w:rsidRPr="00F55949">
          <w:rPr>
            <w:rFonts w:ascii="Times New Roman" w:hAnsi="Times New Roman"/>
            <w:sz w:val="28"/>
            <w:szCs w:val="28"/>
          </w:rPr>
          <w:t>по</w:t>
        </w:r>
        <w:r w:rsidR="00F55949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принятию решений</w:t>
        </w:r>
        <w:r w:rsidR="00023350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,</w:t>
        </w:r>
        <w:r w:rsidR="00F55949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 xml:space="preserve"> о </w:t>
        </w:r>
        <w:r w:rsidR="00F55949" w:rsidRPr="00DD68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признани</w:t>
        </w:r>
        <w:r w:rsidR="00F55949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и</w:t>
        </w:r>
        <w:r w:rsidR="00F55949" w:rsidRPr="00DD68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 xml:space="preserve"> безнадежной к взысканию задолженности по платежам</w:t>
        </w:r>
        <w:r w:rsidR="00F55949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 xml:space="preserve"> в бю</w:t>
        </w:r>
        <w:r w:rsidR="00F55949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д</w:t>
        </w:r>
        <w:r w:rsidR="00F55949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жет</w:t>
        </w:r>
        <w:r w:rsidR="00F00BD3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="00984175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МО</w:t>
        </w:r>
        <w:r w:rsidR="00F55949" w:rsidRPr="00DD68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 xml:space="preserve"> «Город Майкоп»</w:t>
        </w:r>
        <w:r w:rsidR="00023350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,</w:t>
        </w:r>
        <w:r w:rsidR="00F55949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 xml:space="preserve">за муниципальное имущество (включая земельные участки) </w:t>
        </w:r>
        <w:r w:rsidR="00F55949" w:rsidRPr="00DD68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и земельные участки,</w:t>
        </w:r>
        <w:r w:rsidR="00F06AEB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 xml:space="preserve"> находящиеся в муниципальной собственности </w:t>
        </w:r>
        <w:r w:rsidR="00984175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МО</w:t>
        </w:r>
        <w:r w:rsidR="00F06AEB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 xml:space="preserve"> «Город Майкоп», и земельные участки, </w:t>
        </w:r>
        <w:r w:rsidR="00F55949" w:rsidRPr="00DD68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 xml:space="preserve"> государственная собственность на которые не разграничена, находящиеся в границах </w:t>
        </w:r>
        <w:r w:rsidR="00984175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>МО</w:t>
        </w:r>
        <w:r w:rsidR="00F55949" w:rsidRPr="00DD68CE">
          <w:rPr>
            <w:rStyle w:val="af5"/>
            <w:rFonts w:ascii="Times New Roman" w:hAnsi="Times New Roman"/>
            <w:b w:val="0"/>
            <w:color w:val="auto"/>
            <w:sz w:val="28"/>
            <w:szCs w:val="28"/>
          </w:rPr>
          <w:t xml:space="preserve"> «Город Майкоп»</w:t>
        </w:r>
      </w:hyperlink>
      <w:r w:rsidR="00F55949" w:rsidRPr="00593C2E">
        <w:rPr>
          <w:rFonts w:ascii="Times New Roman" w:hAnsi="Times New Roman"/>
          <w:bCs/>
          <w:sz w:val="28"/>
          <w:szCs w:val="28"/>
        </w:rPr>
        <w:t>.</w:t>
      </w:r>
    </w:p>
    <w:p w:rsidR="005C42DB" w:rsidRDefault="00F55949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335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тделом</w:t>
      </w:r>
      <w:r w:rsidR="00F00BD3">
        <w:rPr>
          <w:rFonts w:ascii="Times New Roman" w:hAnsi="Times New Roman"/>
          <w:sz w:val="28"/>
          <w:szCs w:val="28"/>
        </w:rPr>
        <w:t xml:space="preserve"> </w:t>
      </w:r>
      <w:r w:rsidRPr="006D375C">
        <w:rPr>
          <w:rFonts w:ascii="Times New Roman" w:hAnsi="Times New Roman"/>
          <w:color w:val="000000"/>
          <w:sz w:val="28"/>
          <w:szCs w:val="28"/>
        </w:rPr>
        <w:t>аренды и продажи земельных участков Комитета</w:t>
      </w:r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023350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омиссию, </w:t>
      </w:r>
      <w:r w:rsidR="00023350">
        <w:rPr>
          <w:rFonts w:ascii="Times New Roman" w:hAnsi="Times New Roman"/>
          <w:sz w:val="28"/>
          <w:szCs w:val="28"/>
        </w:rPr>
        <w:t>представлены</w:t>
      </w:r>
      <w:r w:rsidR="00F00BD3">
        <w:rPr>
          <w:rFonts w:ascii="Times New Roman" w:hAnsi="Times New Roman"/>
          <w:sz w:val="28"/>
          <w:szCs w:val="28"/>
        </w:rPr>
        <w:t xml:space="preserve"> </w:t>
      </w:r>
      <w:r w:rsidR="00023350">
        <w:rPr>
          <w:rFonts w:ascii="Times New Roman" w:hAnsi="Times New Roman"/>
          <w:sz w:val="28"/>
          <w:szCs w:val="28"/>
        </w:rPr>
        <w:t xml:space="preserve">к рассмотрению в соответствии с </w:t>
      </w:r>
      <w:r>
        <w:rPr>
          <w:rFonts w:ascii="Times New Roman" w:hAnsi="Times New Roman"/>
          <w:color w:val="000000"/>
          <w:sz w:val="28"/>
          <w:szCs w:val="28"/>
        </w:rPr>
        <w:t>пункт</w:t>
      </w:r>
      <w:r w:rsidR="00023350"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z w:val="28"/>
          <w:szCs w:val="28"/>
        </w:rPr>
        <w:t xml:space="preserve"> 3. Порядка</w:t>
      </w:r>
      <w:r w:rsidR="00F00BD3" w:rsidRPr="00F00BD3">
        <w:rPr>
          <w:rFonts w:ascii="Times New Roman" w:hAnsi="Times New Roman"/>
          <w:sz w:val="28"/>
          <w:szCs w:val="28"/>
        </w:rPr>
        <w:t xml:space="preserve"> </w:t>
      </w:r>
      <w:r w:rsidR="00F00BD3">
        <w:rPr>
          <w:rFonts w:ascii="Times New Roman" w:hAnsi="Times New Roman"/>
          <w:sz w:val="28"/>
          <w:szCs w:val="28"/>
        </w:rPr>
        <w:t>следу</w:t>
      </w:r>
      <w:r w:rsidR="00F00BD3">
        <w:rPr>
          <w:rFonts w:ascii="Times New Roman" w:hAnsi="Times New Roman"/>
          <w:sz w:val="28"/>
          <w:szCs w:val="28"/>
        </w:rPr>
        <w:t>ю</w:t>
      </w:r>
      <w:r w:rsidR="00F00BD3">
        <w:rPr>
          <w:rFonts w:ascii="Times New Roman" w:hAnsi="Times New Roman"/>
          <w:sz w:val="28"/>
          <w:szCs w:val="28"/>
        </w:rPr>
        <w:t>щие документы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D5D87" w:rsidRPr="00F55949" w:rsidRDefault="00CD5D87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F55949">
        <w:rPr>
          <w:rFonts w:ascii="Times New Roman" w:hAnsi="Times New Roman"/>
          <w:sz w:val="28"/>
          <w:szCs w:val="28"/>
        </w:rPr>
        <w:t>1- выписки из отчетности Комитета, как администратора доходов бюджета, об учитываемых суммах задолженности по уплате платежей в бюджет;</w:t>
      </w:r>
    </w:p>
    <w:p w:rsidR="00CD5D87" w:rsidRPr="00F55949" w:rsidRDefault="00CD5D87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F55949">
        <w:rPr>
          <w:rFonts w:ascii="Times New Roman" w:hAnsi="Times New Roman"/>
          <w:sz w:val="28"/>
          <w:szCs w:val="28"/>
        </w:rPr>
        <w:t>2- справки Комитета о принятых мерах по обеспечению взыскания задо</w:t>
      </w:r>
      <w:r w:rsidRPr="00F55949">
        <w:rPr>
          <w:rFonts w:ascii="Times New Roman" w:hAnsi="Times New Roman"/>
          <w:sz w:val="28"/>
          <w:szCs w:val="28"/>
        </w:rPr>
        <w:t>л</w:t>
      </w:r>
      <w:r w:rsidRPr="00F55949">
        <w:rPr>
          <w:rFonts w:ascii="Times New Roman" w:hAnsi="Times New Roman"/>
          <w:sz w:val="28"/>
          <w:szCs w:val="28"/>
        </w:rPr>
        <w:t>женности по платежам в бюджет;</w:t>
      </w:r>
    </w:p>
    <w:p w:rsidR="00CD5D87" w:rsidRPr="00F55949" w:rsidRDefault="00CD5D87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F55949">
        <w:rPr>
          <w:rFonts w:ascii="Times New Roman" w:hAnsi="Times New Roman"/>
          <w:sz w:val="28"/>
          <w:szCs w:val="28"/>
        </w:rPr>
        <w:t>3- документы, подтверждающие случаи признания безнадежной к взысканию задолженности по платежам в бюджет, в том числе:</w:t>
      </w:r>
    </w:p>
    <w:p w:rsidR="00CD5D87" w:rsidRPr="00F55949" w:rsidRDefault="00CD5D87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F55949">
        <w:rPr>
          <w:rFonts w:ascii="Times New Roman" w:hAnsi="Times New Roman"/>
          <w:sz w:val="28"/>
          <w:szCs w:val="28"/>
        </w:rPr>
        <w:t>-  справка о смерти должника;</w:t>
      </w:r>
    </w:p>
    <w:p w:rsidR="00CD5D87" w:rsidRPr="00F55949" w:rsidRDefault="00CD5D87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F55949">
        <w:rPr>
          <w:rFonts w:ascii="Times New Roman" w:hAnsi="Times New Roman"/>
          <w:sz w:val="28"/>
          <w:szCs w:val="28"/>
        </w:rPr>
        <w:t>- сведения из Единого государственного реестра (прекращение деятельн</w:t>
      </w:r>
      <w:r w:rsidRPr="00F55949">
        <w:rPr>
          <w:rFonts w:ascii="Times New Roman" w:hAnsi="Times New Roman"/>
          <w:sz w:val="28"/>
          <w:szCs w:val="28"/>
        </w:rPr>
        <w:t>о</w:t>
      </w:r>
      <w:r w:rsidRPr="00F55949">
        <w:rPr>
          <w:rFonts w:ascii="Times New Roman" w:hAnsi="Times New Roman"/>
          <w:sz w:val="28"/>
          <w:szCs w:val="28"/>
        </w:rPr>
        <w:t>сти);</w:t>
      </w:r>
    </w:p>
    <w:p w:rsidR="00CD5D87" w:rsidRPr="00F55949" w:rsidRDefault="00CD5D87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F55949">
        <w:rPr>
          <w:rFonts w:ascii="Times New Roman" w:hAnsi="Times New Roman"/>
          <w:sz w:val="28"/>
          <w:szCs w:val="28"/>
        </w:rPr>
        <w:lastRenderedPageBreak/>
        <w:t>-  судебные решения, в соответствии с которыми Комитет утратил возмо</w:t>
      </w:r>
      <w:r w:rsidRPr="00F55949">
        <w:rPr>
          <w:rFonts w:ascii="Times New Roman" w:hAnsi="Times New Roman"/>
          <w:sz w:val="28"/>
          <w:szCs w:val="28"/>
        </w:rPr>
        <w:t>ж</w:t>
      </w:r>
      <w:r w:rsidRPr="00F55949">
        <w:rPr>
          <w:rFonts w:ascii="Times New Roman" w:hAnsi="Times New Roman"/>
          <w:sz w:val="28"/>
          <w:szCs w:val="28"/>
        </w:rPr>
        <w:t>ность взыскания задолженности по платежам в бюджет;</w:t>
      </w:r>
    </w:p>
    <w:p w:rsidR="00CD5D87" w:rsidRDefault="00CD5D87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F55949">
        <w:rPr>
          <w:rFonts w:ascii="Times New Roman" w:hAnsi="Times New Roman"/>
          <w:sz w:val="28"/>
          <w:szCs w:val="28"/>
        </w:rPr>
        <w:t>-</w:t>
      </w:r>
      <w:r w:rsidR="005C42DB" w:rsidRPr="00F55949">
        <w:rPr>
          <w:rFonts w:ascii="Times New Roman" w:hAnsi="Times New Roman"/>
          <w:sz w:val="28"/>
          <w:szCs w:val="28"/>
        </w:rPr>
        <w:t xml:space="preserve">  постановления судебных приставов об окончании исполнительного прои</w:t>
      </w:r>
      <w:r w:rsidR="005C42DB" w:rsidRPr="00F55949">
        <w:rPr>
          <w:rFonts w:ascii="Times New Roman" w:hAnsi="Times New Roman"/>
          <w:sz w:val="28"/>
          <w:szCs w:val="28"/>
        </w:rPr>
        <w:t>з</w:t>
      </w:r>
      <w:r w:rsidR="005C42DB" w:rsidRPr="00F55949">
        <w:rPr>
          <w:rFonts w:ascii="Times New Roman" w:hAnsi="Times New Roman"/>
          <w:sz w:val="28"/>
          <w:szCs w:val="28"/>
        </w:rPr>
        <w:t>водства.</w:t>
      </w:r>
    </w:p>
    <w:p w:rsidR="00F91A50" w:rsidRDefault="00F06AEB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Рассмотрев и изучив материалы в соответствии с пунктами 2 и 3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рядка принятия решения о признании безнадежной к взысканию задолженн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по платежам в бюджет</w:t>
      </w:r>
      <w:r w:rsidR="00614AB0">
        <w:rPr>
          <w:rFonts w:ascii="Times New Roman" w:hAnsi="Times New Roman"/>
          <w:sz w:val="28"/>
          <w:szCs w:val="28"/>
        </w:rPr>
        <w:t>, все члены Комиссии проголосовали за предлож</w:t>
      </w:r>
      <w:r w:rsidR="00614AB0">
        <w:rPr>
          <w:rFonts w:ascii="Times New Roman" w:hAnsi="Times New Roman"/>
          <w:sz w:val="28"/>
          <w:szCs w:val="28"/>
        </w:rPr>
        <w:t>е</w:t>
      </w:r>
      <w:r w:rsidR="00614AB0">
        <w:rPr>
          <w:rFonts w:ascii="Times New Roman" w:hAnsi="Times New Roman"/>
          <w:sz w:val="28"/>
          <w:szCs w:val="28"/>
        </w:rPr>
        <w:t xml:space="preserve">ние списать задолженность, решение </w:t>
      </w:r>
      <w:r w:rsidR="00E267D3">
        <w:rPr>
          <w:rFonts w:ascii="Times New Roman" w:hAnsi="Times New Roman"/>
          <w:sz w:val="28"/>
          <w:szCs w:val="28"/>
        </w:rPr>
        <w:t xml:space="preserve">Комиссии </w:t>
      </w:r>
      <w:r w:rsidR="00614AB0">
        <w:rPr>
          <w:rFonts w:ascii="Times New Roman" w:hAnsi="Times New Roman"/>
          <w:sz w:val="28"/>
          <w:szCs w:val="28"/>
        </w:rPr>
        <w:t>оформлен</w:t>
      </w:r>
      <w:r w:rsidR="00E267D3">
        <w:rPr>
          <w:rFonts w:ascii="Times New Roman" w:hAnsi="Times New Roman"/>
          <w:sz w:val="28"/>
          <w:szCs w:val="28"/>
        </w:rPr>
        <w:t>ы</w:t>
      </w:r>
      <w:r w:rsidR="00614AB0">
        <w:rPr>
          <w:rFonts w:ascii="Times New Roman" w:hAnsi="Times New Roman"/>
          <w:sz w:val="28"/>
          <w:szCs w:val="28"/>
        </w:rPr>
        <w:t xml:space="preserve"> актами</w:t>
      </w:r>
      <w:r w:rsidR="00F91A50">
        <w:rPr>
          <w:rFonts w:ascii="Times New Roman" w:hAnsi="Times New Roman"/>
          <w:sz w:val="28"/>
          <w:szCs w:val="28"/>
        </w:rPr>
        <w:t>.</w:t>
      </w:r>
    </w:p>
    <w:p w:rsidR="00F06AEB" w:rsidRDefault="00F91A50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Оформленные Комиссией акты о признании безнадежной к взысканию задолженности </w:t>
      </w:r>
      <w:r w:rsidR="000514B9">
        <w:rPr>
          <w:rFonts w:ascii="Times New Roman" w:hAnsi="Times New Roman"/>
          <w:sz w:val="28"/>
          <w:szCs w:val="28"/>
        </w:rPr>
        <w:t xml:space="preserve">и </w:t>
      </w:r>
      <w:r w:rsidR="000514B9" w:rsidRPr="000514B9">
        <w:rPr>
          <w:rFonts w:ascii="Times New Roman" w:hAnsi="Times New Roman"/>
          <w:sz w:val="28"/>
          <w:szCs w:val="28"/>
        </w:rPr>
        <w:t xml:space="preserve">списании </w:t>
      </w:r>
      <w:r w:rsidR="000514B9">
        <w:rPr>
          <w:rFonts w:ascii="Times New Roman" w:hAnsi="Times New Roman"/>
          <w:sz w:val="28"/>
          <w:szCs w:val="28"/>
        </w:rPr>
        <w:t xml:space="preserve">ее </w:t>
      </w:r>
      <w:r w:rsidR="000514B9" w:rsidRPr="000514B9">
        <w:rPr>
          <w:rFonts w:ascii="Times New Roman" w:hAnsi="Times New Roman"/>
          <w:sz w:val="28"/>
          <w:szCs w:val="28"/>
        </w:rPr>
        <w:t>с бюджетного (бухгалтерского) учета админ</w:t>
      </w:r>
      <w:r w:rsidR="000514B9" w:rsidRPr="000514B9">
        <w:rPr>
          <w:rFonts w:ascii="Times New Roman" w:hAnsi="Times New Roman"/>
          <w:sz w:val="28"/>
          <w:szCs w:val="28"/>
        </w:rPr>
        <w:t>и</w:t>
      </w:r>
      <w:r w:rsidR="000514B9" w:rsidRPr="000514B9">
        <w:rPr>
          <w:rFonts w:ascii="Times New Roman" w:hAnsi="Times New Roman"/>
          <w:sz w:val="28"/>
          <w:szCs w:val="28"/>
        </w:rPr>
        <w:t>стратором доходов</w:t>
      </w:r>
      <w:r w:rsidR="000514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утверждены приказами руководителя Комитета</w:t>
      </w:r>
      <w:r w:rsidR="00614AB0">
        <w:rPr>
          <w:rFonts w:ascii="Times New Roman" w:hAnsi="Times New Roman"/>
          <w:sz w:val="28"/>
          <w:szCs w:val="28"/>
        </w:rPr>
        <w:t>:</w:t>
      </w:r>
    </w:p>
    <w:p w:rsidR="000514B9" w:rsidRDefault="00614AB0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 №1 от 20</w:t>
      </w:r>
      <w:r w:rsidR="004B4E5B">
        <w:rPr>
          <w:rFonts w:ascii="Times New Roman" w:hAnsi="Times New Roman"/>
          <w:sz w:val="28"/>
          <w:szCs w:val="28"/>
        </w:rPr>
        <w:t>.11.</w:t>
      </w:r>
      <w:r>
        <w:rPr>
          <w:rFonts w:ascii="Times New Roman" w:hAnsi="Times New Roman"/>
          <w:sz w:val="28"/>
          <w:szCs w:val="28"/>
        </w:rPr>
        <w:t>2020 года</w:t>
      </w:r>
      <w:r w:rsidR="004B4E5B">
        <w:rPr>
          <w:rFonts w:ascii="Times New Roman" w:hAnsi="Times New Roman"/>
          <w:sz w:val="28"/>
          <w:szCs w:val="28"/>
        </w:rPr>
        <w:t>, утвержден приказом № 262-о от 20.11.2020 года</w:t>
      </w:r>
      <w:r w:rsidR="000514B9">
        <w:rPr>
          <w:rFonts w:ascii="Times New Roman" w:hAnsi="Times New Roman"/>
          <w:sz w:val="28"/>
          <w:szCs w:val="28"/>
        </w:rPr>
        <w:t>,</w:t>
      </w:r>
    </w:p>
    <w:p w:rsidR="00660753" w:rsidRDefault="000514B9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списания</w:t>
      </w:r>
      <w:r w:rsidR="00F00B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B14D40">
        <w:rPr>
          <w:rFonts w:ascii="Times New Roman" w:hAnsi="Times New Roman"/>
          <w:sz w:val="28"/>
          <w:szCs w:val="28"/>
        </w:rPr>
        <w:t>К</w:t>
      </w:r>
      <w:r w:rsidR="00984175">
        <w:rPr>
          <w:rFonts w:ascii="Times New Roman" w:hAnsi="Times New Roman"/>
          <w:sz w:val="28"/>
          <w:szCs w:val="28"/>
        </w:rPr>
        <w:t xml:space="preserve">оду </w:t>
      </w:r>
      <w:r w:rsidRPr="00B14D40">
        <w:rPr>
          <w:rFonts w:ascii="Times New Roman" w:hAnsi="Times New Roman"/>
          <w:sz w:val="28"/>
          <w:szCs w:val="28"/>
        </w:rPr>
        <w:t xml:space="preserve">БК </w:t>
      </w:r>
      <w:r>
        <w:rPr>
          <w:rFonts w:ascii="Times New Roman" w:hAnsi="Times New Roman"/>
          <w:sz w:val="28"/>
          <w:szCs w:val="28"/>
        </w:rPr>
        <w:t xml:space="preserve">908 </w:t>
      </w:r>
      <w:r w:rsidRPr="00B14D40">
        <w:rPr>
          <w:rFonts w:ascii="Times New Roman" w:hAnsi="Times New Roman"/>
          <w:sz w:val="28"/>
          <w:szCs w:val="28"/>
        </w:rPr>
        <w:t xml:space="preserve">111 05012 04 </w:t>
      </w:r>
      <w:r>
        <w:rPr>
          <w:rFonts w:ascii="Times New Roman" w:hAnsi="Times New Roman"/>
          <w:sz w:val="28"/>
          <w:szCs w:val="28"/>
        </w:rPr>
        <w:t>1</w:t>
      </w:r>
      <w:r w:rsidRPr="00B14D40">
        <w:rPr>
          <w:rFonts w:ascii="Times New Roman" w:hAnsi="Times New Roman"/>
          <w:sz w:val="28"/>
          <w:szCs w:val="28"/>
        </w:rPr>
        <w:t>000 120</w:t>
      </w:r>
      <w:r>
        <w:rPr>
          <w:rFonts w:ascii="Times New Roman" w:hAnsi="Times New Roman"/>
          <w:sz w:val="28"/>
          <w:szCs w:val="28"/>
        </w:rPr>
        <w:t xml:space="preserve"> - 397,38 тыс. рублей,</w:t>
      </w:r>
    </w:p>
    <w:p w:rsidR="000514B9" w:rsidRDefault="000514B9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B14D40">
        <w:rPr>
          <w:rFonts w:ascii="Times New Roman" w:hAnsi="Times New Roman"/>
          <w:sz w:val="28"/>
          <w:szCs w:val="28"/>
        </w:rPr>
        <w:t>К</w:t>
      </w:r>
      <w:r w:rsidR="00984175">
        <w:rPr>
          <w:rFonts w:ascii="Times New Roman" w:hAnsi="Times New Roman"/>
          <w:sz w:val="28"/>
          <w:szCs w:val="28"/>
        </w:rPr>
        <w:t xml:space="preserve">оду </w:t>
      </w:r>
      <w:r w:rsidRPr="00B14D40">
        <w:rPr>
          <w:rFonts w:ascii="Times New Roman" w:hAnsi="Times New Roman"/>
          <w:sz w:val="28"/>
          <w:szCs w:val="28"/>
        </w:rPr>
        <w:t xml:space="preserve">БК </w:t>
      </w:r>
      <w:r>
        <w:rPr>
          <w:rFonts w:ascii="Times New Roman" w:hAnsi="Times New Roman"/>
          <w:sz w:val="28"/>
          <w:szCs w:val="28"/>
        </w:rPr>
        <w:t xml:space="preserve">908 </w:t>
      </w:r>
      <w:r w:rsidRPr="00B14D40">
        <w:rPr>
          <w:rFonts w:ascii="Times New Roman" w:hAnsi="Times New Roman"/>
          <w:sz w:val="28"/>
          <w:szCs w:val="28"/>
        </w:rPr>
        <w:t>111 050</w:t>
      </w:r>
      <w:r>
        <w:rPr>
          <w:rFonts w:ascii="Times New Roman" w:hAnsi="Times New Roman"/>
          <w:sz w:val="28"/>
          <w:szCs w:val="28"/>
        </w:rPr>
        <w:t>12</w:t>
      </w:r>
      <w:r w:rsidRPr="00B14D40">
        <w:rPr>
          <w:rFonts w:ascii="Times New Roman" w:hAnsi="Times New Roman"/>
          <w:sz w:val="28"/>
          <w:szCs w:val="28"/>
        </w:rPr>
        <w:t xml:space="preserve"> 04 </w:t>
      </w:r>
      <w:r>
        <w:rPr>
          <w:rFonts w:ascii="Times New Roman" w:hAnsi="Times New Roman"/>
          <w:sz w:val="28"/>
          <w:szCs w:val="28"/>
        </w:rPr>
        <w:t>2</w:t>
      </w:r>
      <w:r w:rsidRPr="00B14D40">
        <w:rPr>
          <w:rFonts w:ascii="Times New Roman" w:hAnsi="Times New Roman"/>
          <w:sz w:val="28"/>
          <w:szCs w:val="28"/>
        </w:rPr>
        <w:t xml:space="preserve">000 120 </w:t>
      </w:r>
      <w:r>
        <w:rPr>
          <w:rFonts w:ascii="Times New Roman" w:hAnsi="Times New Roman"/>
          <w:sz w:val="28"/>
          <w:szCs w:val="28"/>
        </w:rPr>
        <w:t>- 1 934,34 тыс. рублей,</w:t>
      </w:r>
    </w:p>
    <w:p w:rsidR="00614AB0" w:rsidRDefault="000514B9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B14D40">
        <w:rPr>
          <w:rFonts w:ascii="Times New Roman" w:hAnsi="Times New Roman"/>
          <w:sz w:val="28"/>
          <w:szCs w:val="28"/>
        </w:rPr>
        <w:t>К</w:t>
      </w:r>
      <w:r w:rsidR="00984175">
        <w:rPr>
          <w:rFonts w:ascii="Times New Roman" w:hAnsi="Times New Roman"/>
          <w:sz w:val="28"/>
          <w:szCs w:val="28"/>
        </w:rPr>
        <w:t xml:space="preserve">оду </w:t>
      </w:r>
      <w:r w:rsidRPr="00B14D40">
        <w:rPr>
          <w:rFonts w:ascii="Times New Roman" w:hAnsi="Times New Roman"/>
          <w:sz w:val="28"/>
          <w:szCs w:val="28"/>
        </w:rPr>
        <w:t xml:space="preserve">БК </w:t>
      </w:r>
      <w:r>
        <w:rPr>
          <w:rFonts w:ascii="Times New Roman" w:hAnsi="Times New Roman"/>
          <w:sz w:val="28"/>
          <w:szCs w:val="28"/>
        </w:rPr>
        <w:t xml:space="preserve">908 </w:t>
      </w:r>
      <w:r w:rsidRPr="00B14D40">
        <w:rPr>
          <w:rFonts w:ascii="Times New Roman" w:hAnsi="Times New Roman"/>
          <w:sz w:val="28"/>
          <w:szCs w:val="28"/>
        </w:rPr>
        <w:t>111 050</w:t>
      </w:r>
      <w:r>
        <w:rPr>
          <w:rFonts w:ascii="Times New Roman" w:hAnsi="Times New Roman"/>
          <w:sz w:val="28"/>
          <w:szCs w:val="28"/>
        </w:rPr>
        <w:t>24</w:t>
      </w:r>
      <w:r w:rsidRPr="00B14D40">
        <w:rPr>
          <w:rFonts w:ascii="Times New Roman" w:hAnsi="Times New Roman"/>
          <w:sz w:val="28"/>
          <w:szCs w:val="28"/>
        </w:rPr>
        <w:t xml:space="preserve"> 04 </w:t>
      </w:r>
      <w:r>
        <w:rPr>
          <w:rFonts w:ascii="Times New Roman" w:hAnsi="Times New Roman"/>
          <w:sz w:val="28"/>
          <w:szCs w:val="28"/>
        </w:rPr>
        <w:t>2</w:t>
      </w:r>
      <w:r w:rsidRPr="00B14D40">
        <w:rPr>
          <w:rFonts w:ascii="Times New Roman" w:hAnsi="Times New Roman"/>
          <w:sz w:val="28"/>
          <w:szCs w:val="28"/>
        </w:rPr>
        <w:t xml:space="preserve">000 120 </w:t>
      </w:r>
      <w:r>
        <w:rPr>
          <w:rFonts w:ascii="Times New Roman" w:hAnsi="Times New Roman"/>
          <w:sz w:val="28"/>
          <w:szCs w:val="28"/>
        </w:rPr>
        <w:t>- 9</w:t>
      </w:r>
      <w:r w:rsidR="00E13C06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,3</w:t>
      </w:r>
      <w:r w:rsidR="00E13C0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E13C06">
        <w:rPr>
          <w:rFonts w:ascii="Times New Roman" w:hAnsi="Times New Roman"/>
          <w:sz w:val="28"/>
          <w:szCs w:val="28"/>
        </w:rPr>
        <w:t>.</w:t>
      </w:r>
    </w:p>
    <w:p w:rsidR="00762671" w:rsidRDefault="00F91A50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 №2 от 25</w:t>
      </w:r>
      <w:r w:rsidR="004B4E5B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2020 года</w:t>
      </w:r>
      <w:r w:rsidR="004B4E5B">
        <w:rPr>
          <w:rFonts w:ascii="Times New Roman" w:hAnsi="Times New Roman"/>
          <w:sz w:val="28"/>
          <w:szCs w:val="28"/>
        </w:rPr>
        <w:t>, утвержден приказом № 297-о от 25.12.2020 года</w:t>
      </w:r>
      <w:r w:rsidR="00E13C06">
        <w:rPr>
          <w:rFonts w:ascii="Times New Roman" w:hAnsi="Times New Roman"/>
          <w:sz w:val="28"/>
          <w:szCs w:val="28"/>
        </w:rPr>
        <w:t>,</w:t>
      </w:r>
    </w:p>
    <w:p w:rsidR="00E13C06" w:rsidRDefault="00E13C06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bookmarkStart w:id="19" w:name="sub_4725"/>
      <w:bookmarkEnd w:id="18"/>
      <w:r>
        <w:rPr>
          <w:rFonts w:ascii="Times New Roman" w:hAnsi="Times New Roman"/>
          <w:sz w:val="28"/>
          <w:szCs w:val="28"/>
        </w:rPr>
        <w:t xml:space="preserve">сумма списания по </w:t>
      </w:r>
      <w:r w:rsidRPr="00B14D40">
        <w:rPr>
          <w:rFonts w:ascii="Times New Roman" w:hAnsi="Times New Roman"/>
          <w:sz w:val="28"/>
          <w:szCs w:val="28"/>
        </w:rPr>
        <w:t xml:space="preserve">КБК </w:t>
      </w:r>
      <w:r>
        <w:rPr>
          <w:rFonts w:ascii="Times New Roman" w:hAnsi="Times New Roman"/>
          <w:sz w:val="28"/>
          <w:szCs w:val="28"/>
        </w:rPr>
        <w:t xml:space="preserve">908 </w:t>
      </w:r>
      <w:r w:rsidRPr="00B14D40">
        <w:rPr>
          <w:rFonts w:ascii="Times New Roman" w:hAnsi="Times New Roman"/>
          <w:sz w:val="28"/>
          <w:szCs w:val="28"/>
        </w:rPr>
        <w:t xml:space="preserve">111 05012 04 </w:t>
      </w:r>
      <w:r>
        <w:rPr>
          <w:rFonts w:ascii="Times New Roman" w:hAnsi="Times New Roman"/>
          <w:sz w:val="28"/>
          <w:szCs w:val="28"/>
        </w:rPr>
        <w:t>1</w:t>
      </w:r>
      <w:r w:rsidRPr="00B14D40">
        <w:rPr>
          <w:rFonts w:ascii="Times New Roman" w:hAnsi="Times New Roman"/>
          <w:sz w:val="28"/>
          <w:szCs w:val="28"/>
        </w:rPr>
        <w:t>000 120</w:t>
      </w:r>
      <w:r>
        <w:rPr>
          <w:rFonts w:ascii="Times New Roman" w:hAnsi="Times New Roman"/>
          <w:sz w:val="28"/>
          <w:szCs w:val="28"/>
        </w:rPr>
        <w:t xml:space="preserve"> - 2 604,81 тыс. рублей,</w:t>
      </w:r>
    </w:p>
    <w:p w:rsidR="00E13C06" w:rsidRDefault="00E13C06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B14D40">
        <w:rPr>
          <w:rFonts w:ascii="Times New Roman" w:hAnsi="Times New Roman"/>
          <w:sz w:val="28"/>
          <w:szCs w:val="28"/>
        </w:rPr>
        <w:t>К</w:t>
      </w:r>
      <w:r w:rsidR="005922BE">
        <w:rPr>
          <w:rFonts w:ascii="Times New Roman" w:hAnsi="Times New Roman"/>
          <w:sz w:val="28"/>
          <w:szCs w:val="28"/>
        </w:rPr>
        <w:t xml:space="preserve">оду </w:t>
      </w:r>
      <w:r w:rsidRPr="00B14D40">
        <w:rPr>
          <w:rFonts w:ascii="Times New Roman" w:hAnsi="Times New Roman"/>
          <w:sz w:val="28"/>
          <w:szCs w:val="28"/>
        </w:rPr>
        <w:t xml:space="preserve">БК </w:t>
      </w:r>
      <w:r>
        <w:rPr>
          <w:rFonts w:ascii="Times New Roman" w:hAnsi="Times New Roman"/>
          <w:sz w:val="28"/>
          <w:szCs w:val="28"/>
        </w:rPr>
        <w:t xml:space="preserve">908 </w:t>
      </w:r>
      <w:r w:rsidRPr="00B14D40">
        <w:rPr>
          <w:rFonts w:ascii="Times New Roman" w:hAnsi="Times New Roman"/>
          <w:sz w:val="28"/>
          <w:szCs w:val="28"/>
        </w:rPr>
        <w:t>111 0502</w:t>
      </w:r>
      <w:r>
        <w:rPr>
          <w:rFonts w:ascii="Times New Roman" w:hAnsi="Times New Roman"/>
          <w:sz w:val="28"/>
          <w:szCs w:val="28"/>
        </w:rPr>
        <w:t>4</w:t>
      </w:r>
      <w:r w:rsidRPr="00B14D40">
        <w:rPr>
          <w:rFonts w:ascii="Times New Roman" w:hAnsi="Times New Roman"/>
          <w:sz w:val="28"/>
          <w:szCs w:val="28"/>
        </w:rPr>
        <w:t xml:space="preserve"> 04 </w:t>
      </w:r>
      <w:r>
        <w:rPr>
          <w:rFonts w:ascii="Times New Roman" w:hAnsi="Times New Roman"/>
          <w:sz w:val="28"/>
          <w:szCs w:val="28"/>
        </w:rPr>
        <w:t>1</w:t>
      </w:r>
      <w:r w:rsidRPr="00B14D40">
        <w:rPr>
          <w:rFonts w:ascii="Times New Roman" w:hAnsi="Times New Roman"/>
          <w:sz w:val="28"/>
          <w:szCs w:val="28"/>
        </w:rPr>
        <w:t>000 120</w:t>
      </w:r>
      <w:r>
        <w:rPr>
          <w:rFonts w:ascii="Times New Roman" w:hAnsi="Times New Roman"/>
          <w:sz w:val="28"/>
          <w:szCs w:val="28"/>
        </w:rPr>
        <w:t xml:space="preserve"> -    467,40 тыс. рублей,</w:t>
      </w:r>
    </w:p>
    <w:p w:rsidR="00E13C06" w:rsidRDefault="00E13C06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B14D40">
        <w:rPr>
          <w:rFonts w:ascii="Times New Roman" w:hAnsi="Times New Roman"/>
          <w:sz w:val="28"/>
          <w:szCs w:val="28"/>
        </w:rPr>
        <w:t>К</w:t>
      </w:r>
      <w:r w:rsidR="005922BE">
        <w:rPr>
          <w:rFonts w:ascii="Times New Roman" w:hAnsi="Times New Roman"/>
          <w:sz w:val="28"/>
          <w:szCs w:val="28"/>
        </w:rPr>
        <w:t xml:space="preserve">оду </w:t>
      </w:r>
      <w:r w:rsidRPr="00B14D40">
        <w:rPr>
          <w:rFonts w:ascii="Times New Roman" w:hAnsi="Times New Roman"/>
          <w:sz w:val="28"/>
          <w:szCs w:val="28"/>
        </w:rPr>
        <w:t xml:space="preserve">БК </w:t>
      </w:r>
      <w:r>
        <w:rPr>
          <w:rFonts w:ascii="Times New Roman" w:hAnsi="Times New Roman"/>
          <w:sz w:val="28"/>
          <w:szCs w:val="28"/>
        </w:rPr>
        <w:t xml:space="preserve">908 </w:t>
      </w:r>
      <w:r w:rsidRPr="00B14D40">
        <w:rPr>
          <w:rFonts w:ascii="Times New Roman" w:hAnsi="Times New Roman"/>
          <w:sz w:val="28"/>
          <w:szCs w:val="28"/>
        </w:rPr>
        <w:t>111 050</w:t>
      </w:r>
      <w:r>
        <w:rPr>
          <w:rFonts w:ascii="Times New Roman" w:hAnsi="Times New Roman"/>
          <w:sz w:val="28"/>
          <w:szCs w:val="28"/>
        </w:rPr>
        <w:t>12</w:t>
      </w:r>
      <w:r w:rsidRPr="00B14D40">
        <w:rPr>
          <w:rFonts w:ascii="Times New Roman" w:hAnsi="Times New Roman"/>
          <w:sz w:val="28"/>
          <w:szCs w:val="28"/>
        </w:rPr>
        <w:t xml:space="preserve"> 04 </w:t>
      </w:r>
      <w:r>
        <w:rPr>
          <w:rFonts w:ascii="Times New Roman" w:hAnsi="Times New Roman"/>
          <w:sz w:val="28"/>
          <w:szCs w:val="28"/>
        </w:rPr>
        <w:t>2</w:t>
      </w:r>
      <w:r w:rsidRPr="00B14D40">
        <w:rPr>
          <w:rFonts w:ascii="Times New Roman" w:hAnsi="Times New Roman"/>
          <w:sz w:val="28"/>
          <w:szCs w:val="28"/>
        </w:rPr>
        <w:t xml:space="preserve">000 120 </w:t>
      </w:r>
      <w:r>
        <w:rPr>
          <w:rFonts w:ascii="Times New Roman" w:hAnsi="Times New Roman"/>
          <w:sz w:val="28"/>
          <w:szCs w:val="28"/>
        </w:rPr>
        <w:t>- 2 515,69 тыс. рублей,</w:t>
      </w:r>
    </w:p>
    <w:p w:rsidR="00762671" w:rsidRPr="00762671" w:rsidRDefault="00E13C06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B14D40">
        <w:rPr>
          <w:rFonts w:ascii="Times New Roman" w:hAnsi="Times New Roman"/>
          <w:sz w:val="28"/>
          <w:szCs w:val="28"/>
        </w:rPr>
        <w:t>К</w:t>
      </w:r>
      <w:r w:rsidR="005922BE">
        <w:rPr>
          <w:rFonts w:ascii="Times New Roman" w:hAnsi="Times New Roman"/>
          <w:sz w:val="28"/>
          <w:szCs w:val="28"/>
        </w:rPr>
        <w:t xml:space="preserve">оду </w:t>
      </w:r>
      <w:r w:rsidRPr="00B14D40">
        <w:rPr>
          <w:rFonts w:ascii="Times New Roman" w:hAnsi="Times New Roman"/>
          <w:sz w:val="28"/>
          <w:szCs w:val="28"/>
        </w:rPr>
        <w:t xml:space="preserve">БК </w:t>
      </w:r>
      <w:r>
        <w:rPr>
          <w:rFonts w:ascii="Times New Roman" w:hAnsi="Times New Roman"/>
          <w:sz w:val="28"/>
          <w:szCs w:val="28"/>
        </w:rPr>
        <w:t xml:space="preserve">908 </w:t>
      </w:r>
      <w:r w:rsidRPr="00B14D40">
        <w:rPr>
          <w:rFonts w:ascii="Times New Roman" w:hAnsi="Times New Roman"/>
          <w:sz w:val="28"/>
          <w:szCs w:val="28"/>
        </w:rPr>
        <w:t>111 050</w:t>
      </w:r>
      <w:r>
        <w:rPr>
          <w:rFonts w:ascii="Times New Roman" w:hAnsi="Times New Roman"/>
          <w:sz w:val="28"/>
          <w:szCs w:val="28"/>
        </w:rPr>
        <w:t>24</w:t>
      </w:r>
      <w:r w:rsidRPr="00B14D40">
        <w:rPr>
          <w:rFonts w:ascii="Times New Roman" w:hAnsi="Times New Roman"/>
          <w:sz w:val="28"/>
          <w:szCs w:val="28"/>
        </w:rPr>
        <w:t xml:space="preserve"> 04 </w:t>
      </w:r>
      <w:r>
        <w:rPr>
          <w:rFonts w:ascii="Times New Roman" w:hAnsi="Times New Roman"/>
          <w:sz w:val="28"/>
          <w:szCs w:val="28"/>
        </w:rPr>
        <w:t>2</w:t>
      </w:r>
      <w:r w:rsidRPr="00B14D40">
        <w:rPr>
          <w:rFonts w:ascii="Times New Roman" w:hAnsi="Times New Roman"/>
          <w:sz w:val="28"/>
          <w:szCs w:val="28"/>
        </w:rPr>
        <w:t xml:space="preserve">000 120 </w:t>
      </w:r>
      <w:r>
        <w:rPr>
          <w:rFonts w:ascii="Times New Roman" w:hAnsi="Times New Roman"/>
          <w:sz w:val="28"/>
          <w:szCs w:val="28"/>
        </w:rPr>
        <w:t>-    547,48 тыс. рублей.</w:t>
      </w:r>
      <w:bookmarkEnd w:id="19"/>
    </w:p>
    <w:p w:rsidR="000A6ADE" w:rsidRDefault="000A6ADE" w:rsidP="001961CB">
      <w:pPr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2020 году списано задолженности по арендным платежам за земел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ные участки в объеме </w:t>
      </w:r>
      <w:r w:rsidR="007E1C30">
        <w:rPr>
          <w:rFonts w:ascii="Times New Roman" w:hAnsi="Times New Roman"/>
          <w:sz w:val="28"/>
          <w:szCs w:val="28"/>
        </w:rPr>
        <w:t xml:space="preserve">3 469,59 тыс. рублей; задолженности по пеням </w:t>
      </w:r>
      <w:r w:rsidR="00594850">
        <w:rPr>
          <w:rFonts w:ascii="Times New Roman" w:hAnsi="Times New Roman"/>
          <w:sz w:val="28"/>
          <w:szCs w:val="28"/>
        </w:rPr>
        <w:t>в объ</w:t>
      </w:r>
      <w:r w:rsidR="00594850">
        <w:rPr>
          <w:rFonts w:ascii="Times New Roman" w:hAnsi="Times New Roman"/>
          <w:sz w:val="28"/>
          <w:szCs w:val="28"/>
        </w:rPr>
        <w:t>е</w:t>
      </w:r>
      <w:r w:rsidR="00594850">
        <w:rPr>
          <w:rFonts w:ascii="Times New Roman" w:hAnsi="Times New Roman"/>
          <w:sz w:val="28"/>
          <w:szCs w:val="28"/>
        </w:rPr>
        <w:t>ме 5 902,87 тыс. рублей</w:t>
      </w:r>
      <w:r w:rsidR="007E1C30">
        <w:rPr>
          <w:rFonts w:ascii="Times New Roman" w:hAnsi="Times New Roman"/>
          <w:sz w:val="28"/>
          <w:szCs w:val="28"/>
        </w:rPr>
        <w:t>.</w:t>
      </w:r>
    </w:p>
    <w:p w:rsidR="00F00BD3" w:rsidRPr="00E13C06" w:rsidRDefault="00E3124E" w:rsidP="001961CB">
      <w:pPr>
        <w:spacing w:after="0" w:line="2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13C06">
        <w:rPr>
          <w:rFonts w:ascii="Times New Roman" w:hAnsi="Times New Roman"/>
          <w:sz w:val="28"/>
          <w:szCs w:val="28"/>
        </w:rPr>
        <w:t xml:space="preserve">Сторнирование ранее начисленных сумм </w:t>
      </w:r>
      <w:r w:rsidR="005922BE">
        <w:rPr>
          <w:rFonts w:ascii="Times New Roman" w:hAnsi="Times New Roman"/>
          <w:sz w:val="28"/>
          <w:szCs w:val="28"/>
        </w:rPr>
        <w:t xml:space="preserve">арендной платы за земельные участки </w:t>
      </w:r>
      <w:r w:rsidRPr="00E13C06">
        <w:rPr>
          <w:rFonts w:ascii="Times New Roman" w:hAnsi="Times New Roman"/>
          <w:sz w:val="28"/>
          <w:szCs w:val="28"/>
        </w:rPr>
        <w:t xml:space="preserve">отражено в оборотах по начислению аналитического учета, который ведет отдел </w:t>
      </w:r>
      <w:r w:rsidR="00E13C06" w:rsidRPr="006D375C">
        <w:rPr>
          <w:rFonts w:ascii="Times New Roman" w:hAnsi="Times New Roman"/>
          <w:color w:val="000000"/>
          <w:sz w:val="28"/>
          <w:szCs w:val="28"/>
        </w:rPr>
        <w:t>аренды и продажи земельных участков Комитета</w:t>
      </w:r>
      <w:r w:rsidR="00F00B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3C06">
        <w:rPr>
          <w:rFonts w:ascii="Times New Roman" w:hAnsi="Times New Roman"/>
          <w:sz w:val="28"/>
          <w:szCs w:val="28"/>
        </w:rPr>
        <w:t>и отражено в форме «Состояния расчетов клиентов по договорам объектов муниципальной собственности за период с 01.01.20</w:t>
      </w:r>
      <w:r w:rsidR="00E13C06">
        <w:rPr>
          <w:rFonts w:ascii="Times New Roman" w:hAnsi="Times New Roman"/>
          <w:sz w:val="28"/>
          <w:szCs w:val="28"/>
        </w:rPr>
        <w:t>20</w:t>
      </w:r>
      <w:r w:rsidRPr="00E13C06">
        <w:rPr>
          <w:rFonts w:ascii="Times New Roman" w:hAnsi="Times New Roman"/>
          <w:sz w:val="28"/>
          <w:szCs w:val="28"/>
        </w:rPr>
        <w:t xml:space="preserve"> по 31.12.20</w:t>
      </w:r>
      <w:r w:rsidR="00E13C06">
        <w:rPr>
          <w:rFonts w:ascii="Times New Roman" w:hAnsi="Times New Roman"/>
          <w:sz w:val="28"/>
          <w:szCs w:val="28"/>
        </w:rPr>
        <w:t>20</w:t>
      </w:r>
      <w:r w:rsidRPr="00E13C06">
        <w:rPr>
          <w:rFonts w:ascii="Times New Roman" w:hAnsi="Times New Roman"/>
          <w:sz w:val="28"/>
          <w:szCs w:val="28"/>
        </w:rPr>
        <w:t xml:space="preserve"> года». </w:t>
      </w:r>
      <w:r w:rsidR="00F00BD3">
        <w:rPr>
          <w:rFonts w:ascii="Times New Roman" w:hAnsi="Times New Roman"/>
          <w:sz w:val="28"/>
          <w:szCs w:val="28"/>
        </w:rPr>
        <w:t xml:space="preserve"> </w:t>
      </w:r>
    </w:p>
    <w:p w:rsidR="00575307" w:rsidRPr="00575307" w:rsidRDefault="00575307" w:rsidP="001961CB">
      <w:pPr>
        <w:spacing w:after="0" w:line="20" w:lineRule="atLeast"/>
        <w:ind w:right="-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5307">
        <w:rPr>
          <w:rFonts w:ascii="Times New Roman" w:hAnsi="Times New Roman"/>
          <w:b/>
          <w:color w:val="000000"/>
          <w:sz w:val="28"/>
          <w:szCs w:val="28"/>
        </w:rPr>
        <w:t>Бухгалтерский учет операций по аренде.</w:t>
      </w:r>
    </w:p>
    <w:p w:rsidR="00575307" w:rsidRPr="00575307" w:rsidRDefault="00575307" w:rsidP="001961CB">
      <w:pPr>
        <w:shd w:val="clear" w:color="auto" w:fill="FFFFFF"/>
        <w:spacing w:after="0" w:line="240" w:lineRule="auto"/>
        <w:ind w:right="-2" w:firstLine="567"/>
        <w:jc w:val="both"/>
        <w:textAlignment w:val="baseline"/>
        <w:rPr>
          <w:rFonts w:ascii="Times New Roman" w:hAnsi="Times New Roman"/>
          <w:bCs/>
          <w:color w:val="0A0A0A"/>
          <w:sz w:val="28"/>
          <w:szCs w:val="28"/>
          <w:bdr w:val="none" w:sz="0" w:space="0" w:color="auto" w:frame="1"/>
        </w:rPr>
      </w:pPr>
      <w:r w:rsidRPr="00575307">
        <w:rPr>
          <w:rFonts w:ascii="Times New Roman" w:hAnsi="Times New Roman"/>
          <w:bCs/>
          <w:color w:val="0A0A0A"/>
          <w:sz w:val="28"/>
          <w:szCs w:val="28"/>
          <w:bdr w:val="none" w:sz="0" w:space="0" w:color="auto" w:frame="1"/>
        </w:rPr>
        <w:t xml:space="preserve">Учет операций по аренде надлежит вести в соответствии с федеральным стандартом бухгалтерского учета для организаций государственного сектора «Аренда», утвержденным приказом Минфина РФ от 31.12.2016 № 258 (далее СГС «Аренда»). </w:t>
      </w:r>
    </w:p>
    <w:p w:rsidR="00575307" w:rsidRPr="00575307" w:rsidRDefault="00575307" w:rsidP="001961CB">
      <w:pPr>
        <w:tabs>
          <w:tab w:val="left" w:pos="567"/>
        </w:tabs>
        <w:spacing w:after="0" w:line="20" w:lineRule="atLeast"/>
        <w:ind w:right="-2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75307">
        <w:rPr>
          <w:rFonts w:ascii="Times New Roman" w:hAnsi="Times New Roman"/>
          <w:i/>
          <w:sz w:val="28"/>
          <w:szCs w:val="28"/>
        </w:rPr>
        <w:t xml:space="preserve">На основании </w:t>
      </w:r>
      <w:r w:rsidR="00D92FA1" w:rsidRPr="00575307"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>Порядк</w:t>
      </w:r>
      <w:r w:rsidR="00D92FA1"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>а</w:t>
      </w:r>
      <w:r w:rsidR="00D92FA1" w:rsidRPr="00575307"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 xml:space="preserve"> взаимодействия отдел</w:t>
      </w:r>
      <w:r w:rsidR="00C91944"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>а</w:t>
      </w:r>
      <w:r w:rsidR="00D92FA1" w:rsidRPr="00575307"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 xml:space="preserve"> аренды и продажи з</w:t>
      </w:r>
      <w:r w:rsidR="00D92FA1" w:rsidRPr="00575307"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>е</w:t>
      </w:r>
      <w:r w:rsidR="00D92FA1" w:rsidRPr="00575307"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>мельных участков с отделом учета и отчётности</w:t>
      </w:r>
      <w:r w:rsidR="00D92FA1"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>, утвержденного</w:t>
      </w:r>
      <w:r w:rsidR="00F00BD3"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 xml:space="preserve"> </w:t>
      </w:r>
      <w:r w:rsidRPr="00575307">
        <w:rPr>
          <w:rFonts w:ascii="Times New Roman" w:hAnsi="Times New Roman"/>
          <w:i/>
          <w:sz w:val="28"/>
          <w:szCs w:val="28"/>
        </w:rPr>
        <w:t>Прик</w:t>
      </w:r>
      <w:r w:rsidRPr="00575307">
        <w:rPr>
          <w:rFonts w:ascii="Times New Roman" w:hAnsi="Times New Roman"/>
          <w:i/>
          <w:sz w:val="28"/>
          <w:szCs w:val="28"/>
        </w:rPr>
        <w:t>а</w:t>
      </w:r>
      <w:r w:rsidRPr="00575307">
        <w:rPr>
          <w:rFonts w:ascii="Times New Roman" w:hAnsi="Times New Roman"/>
          <w:i/>
          <w:sz w:val="28"/>
          <w:szCs w:val="28"/>
        </w:rPr>
        <w:t>з</w:t>
      </w:r>
      <w:r w:rsidR="00D92FA1">
        <w:rPr>
          <w:rFonts w:ascii="Times New Roman" w:hAnsi="Times New Roman"/>
          <w:i/>
          <w:sz w:val="28"/>
          <w:szCs w:val="28"/>
        </w:rPr>
        <w:t>ом</w:t>
      </w:r>
      <w:r w:rsidRPr="00575307">
        <w:rPr>
          <w:rFonts w:ascii="Times New Roman" w:hAnsi="Times New Roman"/>
          <w:i/>
          <w:sz w:val="28"/>
          <w:szCs w:val="28"/>
        </w:rPr>
        <w:t xml:space="preserve"> № 119-</w:t>
      </w:r>
      <w:r w:rsidR="008F3D51">
        <w:rPr>
          <w:rFonts w:ascii="Times New Roman" w:hAnsi="Times New Roman"/>
          <w:i/>
          <w:sz w:val="28"/>
          <w:szCs w:val="28"/>
        </w:rPr>
        <w:t>О</w:t>
      </w:r>
      <w:r w:rsidRPr="00575307">
        <w:rPr>
          <w:rFonts w:ascii="Times New Roman" w:hAnsi="Times New Roman"/>
          <w:i/>
          <w:sz w:val="28"/>
          <w:szCs w:val="28"/>
        </w:rPr>
        <w:t xml:space="preserve"> по Комитету</w:t>
      </w:r>
      <w:r w:rsidRPr="00D92FA1">
        <w:rPr>
          <w:rFonts w:ascii="Times New Roman" w:hAnsi="Times New Roman"/>
          <w:i/>
          <w:sz w:val="28"/>
          <w:szCs w:val="28"/>
        </w:rPr>
        <w:t>, сотрудником</w:t>
      </w:r>
      <w:r w:rsidRPr="00575307">
        <w:rPr>
          <w:rFonts w:ascii="Times New Roman" w:hAnsi="Times New Roman"/>
          <w:i/>
          <w:sz w:val="28"/>
          <w:szCs w:val="28"/>
        </w:rPr>
        <w:t xml:space="preserve"> отдела</w:t>
      </w:r>
      <w:r w:rsidRPr="00575307">
        <w:rPr>
          <w:rFonts w:ascii="Times New Roman" w:hAnsi="Times New Roman"/>
          <w:i/>
          <w:color w:val="000000"/>
          <w:sz w:val="28"/>
          <w:szCs w:val="28"/>
        </w:rPr>
        <w:t xml:space="preserve"> аренды и продажи земел</w:t>
      </w:r>
      <w:r w:rsidRPr="00575307">
        <w:rPr>
          <w:rFonts w:ascii="Times New Roman" w:hAnsi="Times New Roman"/>
          <w:i/>
          <w:color w:val="000000"/>
          <w:sz w:val="28"/>
          <w:szCs w:val="28"/>
        </w:rPr>
        <w:t>ь</w:t>
      </w:r>
      <w:r w:rsidRPr="00575307">
        <w:rPr>
          <w:rFonts w:ascii="Times New Roman" w:hAnsi="Times New Roman"/>
          <w:i/>
          <w:color w:val="000000"/>
          <w:sz w:val="28"/>
          <w:szCs w:val="28"/>
        </w:rPr>
        <w:t>ных участков:</w:t>
      </w:r>
    </w:p>
    <w:p w:rsidR="00575307" w:rsidRPr="00575307" w:rsidRDefault="00575307" w:rsidP="001961CB">
      <w:pPr>
        <w:tabs>
          <w:tab w:val="left" w:pos="567"/>
        </w:tabs>
        <w:spacing w:after="0" w:line="20" w:lineRule="atLeast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  <w:r w:rsidRPr="00575307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575307">
        <w:rPr>
          <w:rFonts w:ascii="Times New Roman" w:hAnsi="Times New Roman"/>
          <w:i/>
          <w:sz w:val="28"/>
          <w:szCs w:val="28"/>
        </w:rPr>
        <w:t xml:space="preserve"> ежеквартально, в течение 5 рабочих дней, следующих за отчетным периодом (кварталом), предоставляются сведения о заключенных договорах аренды земельных участков находящихся в муниципальной собственности и начислениях, учете поступлений, исчисление дебиторской задолженности по начисленным, но не уплаченным административным доходам по аренде в отдел учёта и отчётности Комитета (Отчет</w:t>
      </w:r>
      <w:r w:rsidR="00FD543A">
        <w:rPr>
          <w:rFonts w:ascii="Times New Roman" w:hAnsi="Times New Roman"/>
          <w:i/>
          <w:sz w:val="28"/>
          <w:szCs w:val="28"/>
        </w:rPr>
        <w:t xml:space="preserve"> </w:t>
      </w:r>
      <w:r w:rsidRPr="00575307">
        <w:rPr>
          <w:rFonts w:ascii="Times New Roman" w:hAnsi="Times New Roman"/>
          <w:i/>
          <w:color w:val="000000"/>
          <w:sz w:val="28"/>
          <w:szCs w:val="28"/>
        </w:rPr>
        <w:t>администратора</w:t>
      </w:r>
      <w:r w:rsidRPr="00575307">
        <w:rPr>
          <w:rFonts w:ascii="Times New Roman" w:hAnsi="Times New Roman"/>
          <w:i/>
          <w:sz w:val="28"/>
          <w:szCs w:val="28"/>
        </w:rPr>
        <w:t>), что пр</w:t>
      </w:r>
      <w:r w:rsidRPr="00575307">
        <w:rPr>
          <w:rFonts w:ascii="Times New Roman" w:hAnsi="Times New Roman"/>
          <w:i/>
          <w:sz w:val="28"/>
          <w:szCs w:val="28"/>
        </w:rPr>
        <w:t>о</w:t>
      </w:r>
      <w:r w:rsidRPr="00575307">
        <w:rPr>
          <w:rFonts w:ascii="Times New Roman" w:hAnsi="Times New Roman"/>
          <w:i/>
          <w:sz w:val="28"/>
          <w:szCs w:val="28"/>
        </w:rPr>
        <w:t>тиворечит порядку признания доходов, от предоставления права пользов</w:t>
      </w:r>
      <w:r w:rsidRPr="00575307">
        <w:rPr>
          <w:rFonts w:ascii="Times New Roman" w:hAnsi="Times New Roman"/>
          <w:i/>
          <w:sz w:val="28"/>
          <w:szCs w:val="28"/>
        </w:rPr>
        <w:t>а</w:t>
      </w:r>
      <w:r w:rsidRPr="00575307">
        <w:rPr>
          <w:rFonts w:ascii="Times New Roman" w:hAnsi="Times New Roman"/>
          <w:i/>
          <w:sz w:val="28"/>
          <w:szCs w:val="28"/>
        </w:rPr>
        <w:lastRenderedPageBreak/>
        <w:t>ния активами по операционной аренде,  пунктов 24, 25 Федерального ста</w:t>
      </w:r>
      <w:r w:rsidRPr="00575307">
        <w:rPr>
          <w:rFonts w:ascii="Times New Roman" w:hAnsi="Times New Roman"/>
          <w:i/>
          <w:sz w:val="28"/>
          <w:szCs w:val="28"/>
        </w:rPr>
        <w:t>н</w:t>
      </w:r>
      <w:r w:rsidRPr="00575307">
        <w:rPr>
          <w:rFonts w:ascii="Times New Roman" w:hAnsi="Times New Roman"/>
          <w:i/>
          <w:sz w:val="28"/>
          <w:szCs w:val="28"/>
        </w:rPr>
        <w:t>дарта бухгалтерского учета для организаций государственного сектора «Аренда», утвержденного приказом Минфина России от 31.12.2016 г</w:t>
      </w:r>
      <w:r w:rsidR="00CB58F4">
        <w:rPr>
          <w:rFonts w:ascii="Times New Roman" w:hAnsi="Times New Roman"/>
          <w:i/>
          <w:sz w:val="28"/>
          <w:szCs w:val="28"/>
        </w:rPr>
        <w:t>.</w:t>
      </w:r>
      <w:r w:rsidRPr="00575307">
        <w:rPr>
          <w:rFonts w:ascii="Times New Roman" w:hAnsi="Times New Roman"/>
          <w:i/>
          <w:sz w:val="28"/>
          <w:szCs w:val="28"/>
        </w:rPr>
        <w:t xml:space="preserve"> № 258. </w:t>
      </w:r>
    </w:p>
    <w:p w:rsidR="00575307" w:rsidRPr="00575307" w:rsidRDefault="001C231C" w:rsidP="001961CB">
      <w:pPr>
        <w:tabs>
          <w:tab w:val="left" w:pos="567"/>
        </w:tabs>
        <w:spacing w:after="0" w:line="20" w:lineRule="atLeast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>После указаний контрольно-счетной палаты,</w:t>
      </w:r>
      <w:r w:rsidR="00575307" w:rsidRPr="00575307"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 xml:space="preserve"> Комитет</w:t>
      </w:r>
      <w:r w:rsidR="00C91944"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>ом в ходе пр</w:t>
      </w:r>
      <w:r w:rsidR="00C91944"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>о</w:t>
      </w:r>
      <w:r w:rsidR="00C91944"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>верки</w:t>
      </w:r>
      <w:r w:rsidR="00575307" w:rsidRPr="00575307"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 xml:space="preserve"> внес</w:t>
      </w:r>
      <w:r w:rsidR="00C91944"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>ены</w:t>
      </w:r>
      <w:r w:rsidR="00575307" w:rsidRPr="00575307"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 xml:space="preserve"> изменения в Порядок взаимодействия</w:t>
      </w:r>
      <w:r w:rsidR="004B61D3"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>,</w:t>
      </w:r>
      <w:r w:rsidR="00FD543A"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 xml:space="preserve"> </w:t>
      </w:r>
      <w:r w:rsidRPr="00575307"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>утверждённый Прик</w:t>
      </w:r>
      <w:r w:rsidRPr="00575307"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>а</w:t>
      </w:r>
      <w:r w:rsidRPr="00575307"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>зом 119-О</w:t>
      </w:r>
      <w:r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>,</w:t>
      </w:r>
      <w:r w:rsidR="004B61D3"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 xml:space="preserve"> для </w:t>
      </w:r>
      <w:r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>приведения в соответстви</w:t>
      </w:r>
      <w:r w:rsidR="004B61D3"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>е</w:t>
      </w:r>
      <w:r w:rsidR="00FD543A"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i/>
          <w:color w:val="0A0A0A"/>
          <w:sz w:val="28"/>
          <w:szCs w:val="28"/>
          <w:bdr w:val="none" w:sz="0" w:space="0" w:color="auto" w:frame="1"/>
        </w:rPr>
        <w:t xml:space="preserve">с </w:t>
      </w:r>
      <w:r w:rsidR="008F3D51" w:rsidRPr="00575307">
        <w:rPr>
          <w:rFonts w:ascii="Times New Roman" w:hAnsi="Times New Roman"/>
          <w:i/>
          <w:sz w:val="28"/>
          <w:szCs w:val="28"/>
        </w:rPr>
        <w:t>порядк</w:t>
      </w:r>
      <w:r w:rsidR="008F3D51">
        <w:rPr>
          <w:rFonts w:ascii="Times New Roman" w:hAnsi="Times New Roman"/>
          <w:i/>
          <w:sz w:val="28"/>
          <w:szCs w:val="28"/>
        </w:rPr>
        <w:t>ом</w:t>
      </w:r>
      <w:r w:rsidR="008F3D51" w:rsidRPr="00575307">
        <w:rPr>
          <w:rFonts w:ascii="Times New Roman" w:hAnsi="Times New Roman"/>
          <w:i/>
          <w:sz w:val="28"/>
          <w:szCs w:val="28"/>
        </w:rPr>
        <w:t xml:space="preserve"> признания доходов</w:t>
      </w:r>
      <w:r w:rsidR="008F3D51">
        <w:rPr>
          <w:rFonts w:ascii="Times New Roman" w:hAnsi="Times New Roman"/>
          <w:i/>
          <w:sz w:val="28"/>
          <w:szCs w:val="28"/>
        </w:rPr>
        <w:t>, утвержденны</w:t>
      </w:r>
      <w:r w:rsidR="00E64E3C">
        <w:rPr>
          <w:rFonts w:ascii="Times New Roman" w:hAnsi="Times New Roman"/>
          <w:i/>
          <w:sz w:val="28"/>
          <w:szCs w:val="28"/>
        </w:rPr>
        <w:t>й</w:t>
      </w:r>
      <w:r w:rsidR="00F00BD3">
        <w:rPr>
          <w:rFonts w:ascii="Times New Roman" w:hAnsi="Times New Roman"/>
          <w:i/>
          <w:sz w:val="28"/>
          <w:szCs w:val="28"/>
        </w:rPr>
        <w:t xml:space="preserve"> </w:t>
      </w:r>
      <w:r w:rsidRPr="00575307">
        <w:rPr>
          <w:rFonts w:ascii="Times New Roman" w:hAnsi="Times New Roman"/>
          <w:i/>
          <w:sz w:val="28"/>
          <w:szCs w:val="28"/>
        </w:rPr>
        <w:t xml:space="preserve">приказом Минфина России от 31.12.2016  № 258 </w:t>
      </w:r>
      <w:r w:rsidR="008F3D51" w:rsidRPr="00575307">
        <w:rPr>
          <w:rFonts w:ascii="Times New Roman" w:hAnsi="Times New Roman"/>
          <w:i/>
          <w:sz w:val="28"/>
          <w:szCs w:val="28"/>
        </w:rPr>
        <w:t>Федерал</w:t>
      </w:r>
      <w:r w:rsidR="008F3D51" w:rsidRPr="00575307">
        <w:rPr>
          <w:rFonts w:ascii="Times New Roman" w:hAnsi="Times New Roman"/>
          <w:i/>
          <w:sz w:val="28"/>
          <w:szCs w:val="28"/>
        </w:rPr>
        <w:t>ь</w:t>
      </w:r>
      <w:r w:rsidR="008F3D51" w:rsidRPr="00575307">
        <w:rPr>
          <w:rFonts w:ascii="Times New Roman" w:hAnsi="Times New Roman"/>
          <w:i/>
          <w:sz w:val="28"/>
          <w:szCs w:val="28"/>
        </w:rPr>
        <w:t>н</w:t>
      </w:r>
      <w:r w:rsidR="008F3D51">
        <w:rPr>
          <w:rFonts w:ascii="Times New Roman" w:hAnsi="Times New Roman"/>
          <w:i/>
          <w:sz w:val="28"/>
          <w:szCs w:val="28"/>
        </w:rPr>
        <w:t>ый</w:t>
      </w:r>
      <w:r w:rsidR="008F3D51" w:rsidRPr="00575307">
        <w:rPr>
          <w:rFonts w:ascii="Times New Roman" w:hAnsi="Times New Roman"/>
          <w:i/>
          <w:sz w:val="28"/>
          <w:szCs w:val="28"/>
        </w:rPr>
        <w:t xml:space="preserve"> стандарт «Аренда»</w:t>
      </w:r>
      <w:r w:rsidR="008F3D51">
        <w:rPr>
          <w:rFonts w:ascii="Times New Roman" w:hAnsi="Times New Roman"/>
          <w:i/>
          <w:sz w:val="28"/>
          <w:szCs w:val="28"/>
        </w:rPr>
        <w:t>.</w:t>
      </w:r>
    </w:p>
    <w:p w:rsidR="00575307" w:rsidRPr="00575307" w:rsidRDefault="00575307" w:rsidP="001961CB">
      <w:pPr>
        <w:shd w:val="clear" w:color="auto" w:fill="FFFFFF"/>
        <w:spacing w:after="0" w:line="240" w:lineRule="auto"/>
        <w:ind w:right="-2" w:firstLine="567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bookmarkStart w:id="20" w:name="l77"/>
      <w:bookmarkStart w:id="21" w:name="l16"/>
      <w:bookmarkEnd w:id="20"/>
      <w:bookmarkEnd w:id="21"/>
      <w:r w:rsidRPr="00575307">
        <w:rPr>
          <w:rFonts w:ascii="Times New Roman" w:hAnsi="Times New Roman"/>
          <w:sz w:val="28"/>
          <w:szCs w:val="28"/>
        </w:rPr>
        <w:t>Согласно </w:t>
      </w:r>
      <w:hyperlink r:id="rId24" w:anchor="l213" w:history="1">
        <w:r w:rsidRPr="00575307">
          <w:rPr>
            <w:rFonts w:ascii="Times New Roman" w:hAnsi="Times New Roman"/>
            <w:sz w:val="28"/>
            <w:szCs w:val="28"/>
          </w:rPr>
          <w:t>пункту 25</w:t>
        </w:r>
      </w:hyperlink>
      <w:r w:rsidRPr="00575307">
        <w:rPr>
          <w:rFonts w:ascii="Times New Roman" w:hAnsi="Times New Roman"/>
          <w:sz w:val="28"/>
          <w:szCs w:val="28"/>
        </w:rPr>
        <w:t> СГС «Аренда» признание доходов от предоставл</w:t>
      </w:r>
      <w:r w:rsidRPr="00575307">
        <w:rPr>
          <w:rFonts w:ascii="Times New Roman" w:hAnsi="Times New Roman"/>
          <w:sz w:val="28"/>
          <w:szCs w:val="28"/>
        </w:rPr>
        <w:t>е</w:t>
      </w:r>
      <w:r w:rsidRPr="00575307">
        <w:rPr>
          <w:rFonts w:ascii="Times New Roman" w:hAnsi="Times New Roman"/>
          <w:sz w:val="28"/>
          <w:szCs w:val="28"/>
        </w:rPr>
        <w:t>ния права пользования активом по операционной аренде </w:t>
      </w:r>
      <w:r w:rsidRPr="00575307">
        <w:rPr>
          <w:rFonts w:ascii="Times New Roman" w:hAnsi="Times New Roman"/>
          <w:bCs/>
          <w:sz w:val="28"/>
          <w:szCs w:val="28"/>
        </w:rPr>
        <w:t xml:space="preserve">осуществляется </w:t>
      </w:r>
      <w:r w:rsidRPr="00575307">
        <w:rPr>
          <w:rFonts w:ascii="Times New Roman" w:hAnsi="Times New Roman"/>
          <w:color w:val="0A0A0A"/>
          <w:sz w:val="28"/>
          <w:szCs w:val="28"/>
        </w:rPr>
        <w:t>равномерно  (ежемесячно) в отделе продаж и аренды земельных участков, в соответствии с установленными договорами аренды земельных участков, графиком получения арендных платежей (арендной платы).</w:t>
      </w:r>
    </w:p>
    <w:tbl>
      <w:tblPr>
        <w:tblW w:w="9214" w:type="dxa"/>
        <w:tblInd w:w="108" w:type="dxa"/>
        <w:tblLayout w:type="fixed"/>
        <w:tblLook w:val="0000"/>
      </w:tblPr>
      <w:tblGrid>
        <w:gridCol w:w="9214"/>
      </w:tblGrid>
      <w:tr w:rsidR="00575307" w:rsidRPr="00575307" w:rsidTr="001516C4">
        <w:trPr>
          <w:trHeight w:val="240"/>
        </w:trPr>
        <w:tc>
          <w:tcPr>
            <w:tcW w:w="921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575307" w:rsidRPr="00575307" w:rsidRDefault="00575307" w:rsidP="001961CB">
            <w:pPr>
              <w:spacing w:after="0" w:line="20" w:lineRule="atLeast"/>
              <w:ind w:right="-2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307">
              <w:rPr>
                <w:rFonts w:ascii="Times New Roman" w:hAnsi="Times New Roman"/>
                <w:sz w:val="28"/>
                <w:szCs w:val="28"/>
              </w:rPr>
              <w:t xml:space="preserve">Доходы от сдачи земельных участков в аренду относятся на статью аналитической группы подвида доходов бюджетов, статью КОСГУ </w:t>
            </w:r>
            <w:hyperlink r:id="rId25" w:history="1">
              <w:r w:rsidRPr="00575307">
                <w:rPr>
                  <w:rFonts w:ascii="Times New Roman" w:hAnsi="Times New Roman"/>
                  <w:bCs/>
                  <w:sz w:val="28"/>
                  <w:szCs w:val="28"/>
                </w:rPr>
                <w:t>120</w:t>
              </w:r>
            </w:hyperlink>
            <w:r w:rsidR="00FD543A">
              <w:t xml:space="preserve"> </w:t>
            </w:r>
            <w:r w:rsidRPr="00575307">
              <w:rPr>
                <w:rFonts w:ascii="Times New Roman" w:hAnsi="Times New Roman"/>
                <w:sz w:val="28"/>
                <w:szCs w:val="28"/>
              </w:rPr>
              <w:t>«Доходы от собственности» (</w:t>
            </w:r>
            <w:hyperlink r:id="rId26" w:history="1">
              <w:r w:rsidRPr="00575307">
                <w:rPr>
                  <w:rFonts w:ascii="Times New Roman" w:hAnsi="Times New Roman"/>
                  <w:bCs/>
                  <w:sz w:val="28"/>
                  <w:szCs w:val="28"/>
                </w:rPr>
                <w:t>п. 4.1 раздела II</w:t>
              </w:r>
            </w:hyperlink>
            <w:r w:rsidRPr="0057530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hyperlink r:id="rId27" w:history="1">
              <w:r w:rsidRPr="00575307">
                <w:rPr>
                  <w:rFonts w:ascii="Times New Roman" w:hAnsi="Times New Roman"/>
                  <w:bCs/>
                  <w:sz w:val="28"/>
                  <w:szCs w:val="28"/>
                </w:rPr>
                <w:t>раздел V</w:t>
              </w:r>
            </w:hyperlink>
            <w:r w:rsidRPr="00575307">
              <w:rPr>
                <w:rFonts w:ascii="Times New Roman" w:hAnsi="Times New Roman"/>
                <w:sz w:val="28"/>
                <w:szCs w:val="28"/>
              </w:rPr>
              <w:t xml:space="preserve"> Указаний № 65н).</w:t>
            </w:r>
          </w:p>
        </w:tc>
      </w:tr>
    </w:tbl>
    <w:p w:rsidR="00575307" w:rsidRPr="00575307" w:rsidRDefault="00575307" w:rsidP="001961CB">
      <w:pPr>
        <w:spacing w:after="0" w:line="2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575307">
        <w:rPr>
          <w:rFonts w:ascii="Times New Roman" w:hAnsi="Times New Roman"/>
          <w:sz w:val="28"/>
          <w:szCs w:val="28"/>
        </w:rPr>
        <w:t xml:space="preserve">Для учета расчетов, по доходам от сдачи земельных участков в аренду применяется в бухгалтерском учете Комитета </w:t>
      </w:r>
      <w:hyperlink r:id="rId28" w:history="1">
        <w:r w:rsidRPr="00575307">
          <w:rPr>
            <w:rFonts w:ascii="Times New Roman" w:hAnsi="Times New Roman"/>
            <w:bCs/>
            <w:sz w:val="28"/>
            <w:szCs w:val="28"/>
          </w:rPr>
          <w:t>счет 205 21</w:t>
        </w:r>
      </w:hyperlink>
      <w:r w:rsidRPr="00575307">
        <w:rPr>
          <w:rFonts w:ascii="Times New Roman" w:hAnsi="Times New Roman"/>
          <w:sz w:val="28"/>
          <w:szCs w:val="28"/>
        </w:rPr>
        <w:t>«Расчеты с пл</w:t>
      </w:r>
      <w:r w:rsidRPr="00575307">
        <w:rPr>
          <w:rFonts w:ascii="Times New Roman" w:hAnsi="Times New Roman"/>
          <w:sz w:val="28"/>
          <w:szCs w:val="28"/>
        </w:rPr>
        <w:t>а</w:t>
      </w:r>
      <w:r w:rsidRPr="00575307">
        <w:rPr>
          <w:rFonts w:ascii="Times New Roman" w:hAnsi="Times New Roman"/>
          <w:sz w:val="28"/>
          <w:szCs w:val="28"/>
        </w:rPr>
        <w:t>тельщиками доходов от собственности» (</w:t>
      </w:r>
      <w:hyperlink r:id="rId29" w:history="1">
        <w:r w:rsidRPr="00575307">
          <w:rPr>
            <w:rFonts w:ascii="Times New Roman" w:hAnsi="Times New Roman"/>
            <w:bCs/>
            <w:sz w:val="28"/>
            <w:szCs w:val="28"/>
          </w:rPr>
          <w:t>п</w:t>
        </w:r>
        <w:r w:rsidR="00CB58F4">
          <w:rPr>
            <w:rFonts w:ascii="Times New Roman" w:hAnsi="Times New Roman"/>
            <w:bCs/>
            <w:sz w:val="28"/>
            <w:szCs w:val="28"/>
          </w:rPr>
          <w:t>.</w:t>
        </w:r>
        <w:r w:rsidRPr="00575307">
          <w:rPr>
            <w:rFonts w:ascii="Times New Roman" w:hAnsi="Times New Roman"/>
            <w:bCs/>
            <w:sz w:val="28"/>
            <w:szCs w:val="28"/>
          </w:rPr>
          <w:t>199</w:t>
        </w:r>
      </w:hyperlink>
      <w:r w:rsidR="00FD543A">
        <w:t xml:space="preserve"> </w:t>
      </w:r>
      <w:r w:rsidRPr="00575307">
        <w:rPr>
          <w:rFonts w:ascii="Times New Roman" w:hAnsi="Times New Roman"/>
          <w:sz w:val="28"/>
          <w:szCs w:val="28"/>
        </w:rPr>
        <w:t xml:space="preserve">Инструкции № 157н). </w:t>
      </w:r>
    </w:p>
    <w:p w:rsidR="00575307" w:rsidRPr="00575307" w:rsidRDefault="00575307" w:rsidP="001961CB">
      <w:pPr>
        <w:spacing w:after="0" w:line="2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575307">
        <w:rPr>
          <w:rFonts w:ascii="Times New Roman" w:hAnsi="Times New Roman"/>
          <w:sz w:val="28"/>
          <w:szCs w:val="28"/>
        </w:rPr>
        <w:t>Начисление доходов от сдачи земельных участков в аренду, отражается  в бухгалтерском учете Комитета по дебету счета 205 21 «Расчеты с плател</w:t>
      </w:r>
      <w:r w:rsidRPr="00575307">
        <w:rPr>
          <w:rFonts w:ascii="Times New Roman" w:hAnsi="Times New Roman"/>
          <w:sz w:val="28"/>
          <w:szCs w:val="28"/>
        </w:rPr>
        <w:t>ь</w:t>
      </w:r>
      <w:r w:rsidRPr="00575307">
        <w:rPr>
          <w:rFonts w:ascii="Times New Roman" w:hAnsi="Times New Roman"/>
          <w:sz w:val="28"/>
          <w:szCs w:val="28"/>
        </w:rPr>
        <w:t>щиками доходов от собственности», в корреспонденции с кредитом счета 401 10 «Доходы от собственности», счета 401 40 «Доходы будущих пери</w:t>
      </w:r>
      <w:r w:rsidRPr="00575307">
        <w:rPr>
          <w:rFonts w:ascii="Times New Roman" w:hAnsi="Times New Roman"/>
          <w:sz w:val="28"/>
          <w:szCs w:val="28"/>
        </w:rPr>
        <w:t>о</w:t>
      </w:r>
      <w:r w:rsidRPr="00575307">
        <w:rPr>
          <w:rFonts w:ascii="Times New Roman" w:hAnsi="Times New Roman"/>
          <w:sz w:val="28"/>
          <w:szCs w:val="28"/>
        </w:rPr>
        <w:t xml:space="preserve">дов» </w:t>
      </w:r>
      <w:r w:rsidRPr="00575307">
        <w:rPr>
          <w:rFonts w:ascii="Times New Roman" w:hAnsi="Times New Roman"/>
          <w:sz w:val="24"/>
          <w:szCs w:val="24"/>
        </w:rPr>
        <w:t>(</w:t>
      </w:r>
      <w:hyperlink r:id="rId30" w:history="1">
        <w:r w:rsidRPr="00FD543A">
          <w:rPr>
            <w:rFonts w:ascii="Times New Roman" w:hAnsi="Times New Roman"/>
            <w:bCs/>
            <w:sz w:val="28"/>
            <w:szCs w:val="28"/>
          </w:rPr>
          <w:t>п.</w:t>
        </w:r>
      </w:hyperlink>
      <w:r w:rsidRPr="00FD543A">
        <w:rPr>
          <w:rFonts w:ascii="Times New Roman" w:hAnsi="Times New Roman"/>
          <w:b/>
          <w:sz w:val="28"/>
          <w:szCs w:val="28"/>
        </w:rPr>
        <w:t> </w:t>
      </w:r>
      <w:hyperlink r:id="rId31" w:history="1">
        <w:r w:rsidRPr="00FD543A">
          <w:rPr>
            <w:rFonts w:ascii="Times New Roman" w:hAnsi="Times New Roman"/>
            <w:bCs/>
            <w:sz w:val="28"/>
            <w:szCs w:val="28"/>
          </w:rPr>
          <w:t>120</w:t>
        </w:r>
      </w:hyperlink>
      <w:r w:rsidRPr="00FD543A">
        <w:rPr>
          <w:rFonts w:ascii="Times New Roman" w:hAnsi="Times New Roman"/>
          <w:sz w:val="28"/>
          <w:szCs w:val="28"/>
        </w:rPr>
        <w:t xml:space="preserve"> Инструкции № 162н).</w:t>
      </w:r>
    </w:p>
    <w:p w:rsidR="00575307" w:rsidRPr="00575307" w:rsidRDefault="00575307" w:rsidP="001961CB">
      <w:pPr>
        <w:spacing w:after="0" w:line="2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575307">
        <w:rPr>
          <w:rFonts w:ascii="Times New Roman" w:hAnsi="Times New Roman"/>
          <w:sz w:val="28"/>
          <w:szCs w:val="28"/>
        </w:rPr>
        <w:t>Данные в бухгалтерский учёт занесены общей суммой на основании</w:t>
      </w:r>
      <w:r w:rsidR="00A66794">
        <w:rPr>
          <w:rFonts w:ascii="Times New Roman" w:hAnsi="Times New Roman"/>
          <w:sz w:val="28"/>
          <w:szCs w:val="28"/>
        </w:rPr>
        <w:t xml:space="preserve"> п</w:t>
      </w:r>
      <w:r w:rsidRPr="00575307">
        <w:rPr>
          <w:rFonts w:ascii="Times New Roman" w:hAnsi="Times New Roman"/>
          <w:sz w:val="28"/>
          <w:szCs w:val="28"/>
        </w:rPr>
        <w:t xml:space="preserve">редставленных отчётов ответственными лицами за ведение аналитического учёта. </w:t>
      </w:r>
    </w:p>
    <w:p w:rsidR="00575307" w:rsidRPr="00575307" w:rsidRDefault="00575307" w:rsidP="001961CB">
      <w:pPr>
        <w:spacing w:after="0" w:line="2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575307">
        <w:rPr>
          <w:rFonts w:ascii="Times New Roman" w:hAnsi="Times New Roman"/>
          <w:sz w:val="28"/>
          <w:szCs w:val="28"/>
        </w:rPr>
        <w:t>Аналитический учёт в Комитете ведется в отдел</w:t>
      </w:r>
      <w:r w:rsidR="00572DCC">
        <w:rPr>
          <w:rFonts w:ascii="Times New Roman" w:hAnsi="Times New Roman"/>
          <w:sz w:val="28"/>
          <w:szCs w:val="28"/>
        </w:rPr>
        <w:t>е</w:t>
      </w:r>
      <w:r w:rsidRPr="00575307">
        <w:rPr>
          <w:rFonts w:ascii="Times New Roman" w:hAnsi="Times New Roman"/>
          <w:sz w:val="28"/>
          <w:szCs w:val="28"/>
        </w:rPr>
        <w:t xml:space="preserve"> земельных отношений</w:t>
      </w:r>
      <w:r w:rsidR="00572DCC">
        <w:rPr>
          <w:rFonts w:ascii="Times New Roman" w:hAnsi="Times New Roman"/>
          <w:sz w:val="28"/>
          <w:szCs w:val="28"/>
        </w:rPr>
        <w:t>,</w:t>
      </w:r>
      <w:r w:rsidR="00FD543A">
        <w:rPr>
          <w:rFonts w:ascii="Times New Roman" w:hAnsi="Times New Roman"/>
          <w:sz w:val="28"/>
          <w:szCs w:val="28"/>
        </w:rPr>
        <w:t xml:space="preserve"> </w:t>
      </w:r>
      <w:r w:rsidR="00572DCC">
        <w:rPr>
          <w:rFonts w:ascii="Times New Roman" w:hAnsi="Times New Roman"/>
          <w:sz w:val="28"/>
          <w:szCs w:val="28"/>
        </w:rPr>
        <w:t xml:space="preserve">отделе </w:t>
      </w:r>
      <w:r w:rsidRPr="00575307">
        <w:rPr>
          <w:rFonts w:ascii="Times New Roman" w:hAnsi="Times New Roman"/>
          <w:sz w:val="28"/>
          <w:szCs w:val="28"/>
        </w:rPr>
        <w:t xml:space="preserve">аренды и продажи земельных участков, с применением программного комплекса </w:t>
      </w:r>
      <w:r w:rsidRPr="00575307">
        <w:rPr>
          <w:rFonts w:ascii="Times New Roman" w:hAnsi="Times New Roman"/>
          <w:sz w:val="28"/>
          <w:szCs w:val="28"/>
          <w:lang w:val="en-US"/>
        </w:rPr>
        <w:t>Saumi</w:t>
      </w:r>
      <w:r w:rsidRPr="00575307">
        <w:rPr>
          <w:rFonts w:ascii="Times New Roman" w:hAnsi="Times New Roman"/>
          <w:sz w:val="28"/>
          <w:szCs w:val="28"/>
        </w:rPr>
        <w:t xml:space="preserve"> (автоматизация учёта имущества и земельных отношений), в разрезе каждого участка.</w:t>
      </w:r>
    </w:p>
    <w:p w:rsidR="00575307" w:rsidRPr="00575307" w:rsidRDefault="00575307" w:rsidP="001961CB">
      <w:pPr>
        <w:spacing w:after="0" w:line="20" w:lineRule="atLeast"/>
        <w:ind w:right="-2"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575307">
        <w:rPr>
          <w:rFonts w:ascii="Times New Roman" w:eastAsia="Arial Unicode MS" w:hAnsi="Times New Roman"/>
          <w:sz w:val="28"/>
          <w:szCs w:val="28"/>
        </w:rPr>
        <w:t>В ходе проведения контрольного мероприятия сверены данные, отр</w:t>
      </w:r>
      <w:r w:rsidRPr="00575307">
        <w:rPr>
          <w:rFonts w:ascii="Times New Roman" w:eastAsia="Arial Unicode MS" w:hAnsi="Times New Roman"/>
          <w:sz w:val="28"/>
          <w:szCs w:val="28"/>
        </w:rPr>
        <w:t>а</w:t>
      </w:r>
      <w:r w:rsidRPr="00575307">
        <w:rPr>
          <w:rFonts w:ascii="Times New Roman" w:eastAsia="Arial Unicode MS" w:hAnsi="Times New Roman"/>
          <w:sz w:val="28"/>
          <w:szCs w:val="28"/>
        </w:rPr>
        <w:t xml:space="preserve">женные в годовом Отчёте об исполнении бюджета администратора доходов бюджета (ф. 0503127), </w:t>
      </w:r>
      <w:r w:rsidRPr="00575307"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  <w:r w:rsidRPr="00575307">
        <w:rPr>
          <w:rFonts w:ascii="Times New Roman" w:hAnsi="Times New Roman"/>
          <w:sz w:val="28"/>
          <w:szCs w:val="28"/>
        </w:rPr>
        <w:t xml:space="preserve"> К</w:t>
      </w:r>
      <w:r w:rsidR="008C66FB">
        <w:rPr>
          <w:rFonts w:ascii="Times New Roman" w:hAnsi="Times New Roman"/>
          <w:sz w:val="28"/>
          <w:szCs w:val="28"/>
        </w:rPr>
        <w:t xml:space="preserve">оду </w:t>
      </w:r>
      <w:r w:rsidRPr="00575307">
        <w:rPr>
          <w:rFonts w:ascii="Times New Roman" w:hAnsi="Times New Roman"/>
          <w:sz w:val="28"/>
          <w:szCs w:val="28"/>
        </w:rPr>
        <w:t xml:space="preserve">БК </w:t>
      </w:r>
      <w:r w:rsidRPr="00575307">
        <w:rPr>
          <w:rFonts w:ascii="Times New Roman" w:hAnsi="Times New Roman"/>
          <w:color w:val="22272F"/>
          <w:sz w:val="28"/>
          <w:szCs w:val="28"/>
        </w:rPr>
        <w:t>1 11 05012 04 0000 120</w:t>
      </w:r>
      <w:r w:rsidRPr="00575307">
        <w:rPr>
          <w:rFonts w:ascii="Times New Roman" w:hAnsi="Times New Roman"/>
          <w:sz w:val="28"/>
          <w:szCs w:val="28"/>
        </w:rPr>
        <w:t xml:space="preserve"> «</w:t>
      </w:r>
      <w:r w:rsidRPr="00575307">
        <w:rPr>
          <w:rFonts w:ascii="Times New Roman" w:hAnsi="Times New Roman"/>
          <w:color w:val="22272F"/>
          <w:sz w:val="28"/>
          <w:szCs w:val="28"/>
        </w:rPr>
        <w:t>Доходы, пол</w:t>
      </w:r>
      <w:r w:rsidRPr="00575307">
        <w:rPr>
          <w:rFonts w:ascii="Times New Roman" w:hAnsi="Times New Roman"/>
          <w:color w:val="22272F"/>
          <w:sz w:val="28"/>
          <w:szCs w:val="28"/>
        </w:rPr>
        <w:t>у</w:t>
      </w:r>
      <w:r w:rsidRPr="00575307">
        <w:rPr>
          <w:rFonts w:ascii="Times New Roman" w:hAnsi="Times New Roman"/>
          <w:color w:val="22272F"/>
          <w:sz w:val="28"/>
          <w:szCs w:val="28"/>
        </w:rPr>
        <w:t>чаемые в виде арендной платы за земельные участки, государственная собс</w:t>
      </w:r>
      <w:r w:rsidRPr="00575307">
        <w:rPr>
          <w:rFonts w:ascii="Times New Roman" w:hAnsi="Times New Roman"/>
          <w:color w:val="22272F"/>
          <w:sz w:val="28"/>
          <w:szCs w:val="28"/>
        </w:rPr>
        <w:t>т</w:t>
      </w:r>
      <w:r w:rsidRPr="00575307">
        <w:rPr>
          <w:rFonts w:ascii="Times New Roman" w:hAnsi="Times New Roman"/>
          <w:color w:val="22272F"/>
          <w:sz w:val="28"/>
          <w:szCs w:val="28"/>
        </w:rPr>
        <w:t>венность на которые не разграничена и которые расположены в границах г</w:t>
      </w:r>
      <w:r w:rsidRPr="00575307">
        <w:rPr>
          <w:rFonts w:ascii="Times New Roman" w:hAnsi="Times New Roman"/>
          <w:color w:val="22272F"/>
          <w:sz w:val="28"/>
          <w:szCs w:val="28"/>
        </w:rPr>
        <w:t>о</w:t>
      </w:r>
      <w:r w:rsidRPr="00575307">
        <w:rPr>
          <w:rFonts w:ascii="Times New Roman" w:hAnsi="Times New Roman"/>
          <w:color w:val="22272F"/>
          <w:sz w:val="28"/>
          <w:szCs w:val="28"/>
        </w:rPr>
        <w:t>родских округов, а также средства от продажи права на заключение догов</w:t>
      </w:r>
      <w:r w:rsidRPr="00575307">
        <w:rPr>
          <w:rFonts w:ascii="Times New Roman" w:hAnsi="Times New Roman"/>
          <w:color w:val="22272F"/>
          <w:sz w:val="28"/>
          <w:szCs w:val="28"/>
        </w:rPr>
        <w:t>о</w:t>
      </w:r>
      <w:r w:rsidRPr="00575307">
        <w:rPr>
          <w:rFonts w:ascii="Times New Roman" w:hAnsi="Times New Roman"/>
          <w:color w:val="22272F"/>
          <w:sz w:val="28"/>
          <w:szCs w:val="28"/>
        </w:rPr>
        <w:t>ров аренды указанных земельных участков</w:t>
      </w:r>
      <w:r w:rsidR="008C66FB">
        <w:rPr>
          <w:rFonts w:ascii="Times New Roman" w:hAnsi="Times New Roman"/>
          <w:color w:val="22272F"/>
          <w:sz w:val="28"/>
          <w:szCs w:val="28"/>
        </w:rPr>
        <w:t>»</w:t>
      </w:r>
      <w:r w:rsidRPr="00575307">
        <w:rPr>
          <w:rFonts w:ascii="Times New Roman" w:hAnsi="Times New Roman"/>
          <w:sz w:val="28"/>
          <w:szCs w:val="28"/>
        </w:rPr>
        <w:t>, по К</w:t>
      </w:r>
      <w:r w:rsidR="008C66FB">
        <w:rPr>
          <w:rFonts w:ascii="Times New Roman" w:hAnsi="Times New Roman"/>
          <w:sz w:val="28"/>
          <w:szCs w:val="28"/>
        </w:rPr>
        <w:t xml:space="preserve">оду </w:t>
      </w:r>
      <w:r w:rsidRPr="00575307">
        <w:rPr>
          <w:rFonts w:ascii="Times New Roman" w:hAnsi="Times New Roman"/>
          <w:sz w:val="28"/>
          <w:szCs w:val="28"/>
        </w:rPr>
        <w:t xml:space="preserve">БК </w:t>
      </w:r>
      <w:r w:rsidRPr="00575307">
        <w:rPr>
          <w:rFonts w:ascii="Times New Roman" w:hAnsi="Times New Roman"/>
          <w:color w:val="22272F"/>
          <w:sz w:val="28"/>
          <w:szCs w:val="28"/>
        </w:rPr>
        <w:t>1 11 05024 04 0000 120</w:t>
      </w:r>
      <w:r w:rsidRPr="00575307">
        <w:rPr>
          <w:rFonts w:ascii="Times New Roman" w:hAnsi="Times New Roman"/>
          <w:sz w:val="28"/>
          <w:szCs w:val="28"/>
        </w:rPr>
        <w:t xml:space="preserve"> «</w:t>
      </w:r>
      <w:r w:rsidRPr="00575307">
        <w:rPr>
          <w:rFonts w:ascii="Times New Roman" w:hAnsi="Times New Roman"/>
          <w:color w:val="22272F"/>
          <w:sz w:val="28"/>
          <w:szCs w:val="28"/>
        </w:rPr>
        <w:t>Доходы, получаемые в виде арендной платы, а также средства от пр</w:t>
      </w:r>
      <w:r w:rsidRPr="00575307">
        <w:rPr>
          <w:rFonts w:ascii="Times New Roman" w:hAnsi="Times New Roman"/>
          <w:color w:val="22272F"/>
          <w:sz w:val="28"/>
          <w:szCs w:val="28"/>
        </w:rPr>
        <w:t>о</w:t>
      </w:r>
      <w:r w:rsidRPr="00575307">
        <w:rPr>
          <w:rFonts w:ascii="Times New Roman" w:hAnsi="Times New Roman"/>
          <w:color w:val="22272F"/>
          <w:sz w:val="28"/>
          <w:szCs w:val="28"/>
        </w:rPr>
        <w:t>дажи права на заключение договоров аренды за земли, находящиеся в собс</w:t>
      </w:r>
      <w:r w:rsidRPr="00575307">
        <w:rPr>
          <w:rFonts w:ascii="Times New Roman" w:hAnsi="Times New Roman"/>
          <w:color w:val="22272F"/>
          <w:sz w:val="28"/>
          <w:szCs w:val="28"/>
        </w:rPr>
        <w:t>т</w:t>
      </w:r>
      <w:r w:rsidRPr="00575307">
        <w:rPr>
          <w:rFonts w:ascii="Times New Roman" w:hAnsi="Times New Roman"/>
          <w:color w:val="22272F"/>
          <w:sz w:val="28"/>
          <w:szCs w:val="28"/>
        </w:rPr>
        <w:t>венности городских округов»</w:t>
      </w:r>
      <w:r w:rsidRPr="00575307">
        <w:rPr>
          <w:rFonts w:ascii="Times New Roman" w:hAnsi="Times New Roman"/>
          <w:sz w:val="28"/>
          <w:szCs w:val="28"/>
        </w:rPr>
        <w:t xml:space="preserve">, с </w:t>
      </w:r>
      <w:r w:rsidRPr="00575307">
        <w:rPr>
          <w:rFonts w:ascii="Times New Roman" w:eastAsia="Arial Unicode MS" w:hAnsi="Times New Roman"/>
          <w:sz w:val="28"/>
          <w:szCs w:val="28"/>
        </w:rPr>
        <w:t>данными  аналитического учета  поступи</w:t>
      </w:r>
      <w:r w:rsidRPr="00575307">
        <w:rPr>
          <w:rFonts w:ascii="Times New Roman" w:eastAsia="Arial Unicode MS" w:hAnsi="Times New Roman"/>
          <w:sz w:val="28"/>
          <w:szCs w:val="28"/>
        </w:rPr>
        <w:t>в</w:t>
      </w:r>
      <w:r w:rsidRPr="00575307">
        <w:rPr>
          <w:rFonts w:ascii="Times New Roman" w:eastAsia="Arial Unicode MS" w:hAnsi="Times New Roman"/>
          <w:sz w:val="28"/>
          <w:szCs w:val="28"/>
        </w:rPr>
        <w:t xml:space="preserve">ших доходов,  от сдачи в аренду земельных участков, за период с 01.01.2020 </w:t>
      </w:r>
      <w:r w:rsidRPr="00575307">
        <w:rPr>
          <w:rFonts w:ascii="Times New Roman" w:eastAsia="Arial Unicode MS" w:hAnsi="Times New Roman"/>
          <w:sz w:val="28"/>
          <w:szCs w:val="28"/>
        </w:rPr>
        <w:lastRenderedPageBreak/>
        <w:t xml:space="preserve">года по 31.12.2020 года, представленными в ходе проверки </w:t>
      </w:r>
      <w:r w:rsidRPr="00575307">
        <w:rPr>
          <w:rFonts w:ascii="Times New Roman" w:hAnsi="Times New Roman"/>
          <w:sz w:val="28"/>
          <w:szCs w:val="28"/>
        </w:rPr>
        <w:t>отделом</w:t>
      </w:r>
      <w:r w:rsidRPr="00575307">
        <w:rPr>
          <w:rFonts w:ascii="Times New Roman" w:hAnsi="Times New Roman"/>
          <w:color w:val="000000"/>
          <w:sz w:val="28"/>
          <w:szCs w:val="28"/>
        </w:rPr>
        <w:t xml:space="preserve"> аренды и продажи земельных участков</w:t>
      </w:r>
      <w:r w:rsidRPr="00575307">
        <w:rPr>
          <w:rFonts w:ascii="Times New Roman" w:eastAsia="Arial Unicode MS" w:hAnsi="Times New Roman"/>
          <w:sz w:val="28"/>
          <w:szCs w:val="28"/>
        </w:rPr>
        <w:t>. Отклонений не выявлено.</w:t>
      </w:r>
    </w:p>
    <w:p w:rsidR="00575307" w:rsidRPr="00575307" w:rsidRDefault="00575307" w:rsidP="001961CB">
      <w:pPr>
        <w:tabs>
          <w:tab w:val="left" w:pos="567"/>
        </w:tabs>
        <w:spacing w:after="0" w:line="20" w:lineRule="atLeast"/>
        <w:ind w:right="-2"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575307">
        <w:rPr>
          <w:rFonts w:ascii="Times New Roman" w:hAnsi="Times New Roman"/>
          <w:sz w:val="28"/>
          <w:szCs w:val="28"/>
        </w:rPr>
        <w:t xml:space="preserve"> В разделе «Доходы бюджета» отчета об исполнении бюджета </w:t>
      </w:r>
      <w:r w:rsidRPr="00575307">
        <w:rPr>
          <w:rFonts w:ascii="Times New Roman" w:eastAsia="Arial Unicode MS" w:hAnsi="Times New Roman"/>
          <w:sz w:val="28"/>
          <w:szCs w:val="28"/>
        </w:rPr>
        <w:t>ф. 0503127, отражены в полном объеме</w:t>
      </w:r>
      <w:r w:rsidRPr="00575307">
        <w:rPr>
          <w:rFonts w:ascii="Times New Roman" w:hAnsi="Times New Roman"/>
          <w:sz w:val="28"/>
          <w:szCs w:val="28"/>
        </w:rPr>
        <w:t xml:space="preserve"> поступившие на лицевой счет админ</w:t>
      </w:r>
      <w:r w:rsidRPr="00575307">
        <w:rPr>
          <w:rFonts w:ascii="Times New Roman" w:hAnsi="Times New Roman"/>
          <w:sz w:val="28"/>
          <w:szCs w:val="28"/>
        </w:rPr>
        <w:t>и</w:t>
      </w:r>
      <w:r w:rsidRPr="00575307">
        <w:rPr>
          <w:rFonts w:ascii="Times New Roman" w:hAnsi="Times New Roman"/>
          <w:sz w:val="28"/>
          <w:szCs w:val="28"/>
        </w:rPr>
        <w:t>стратора доходов Комитета по управлению имуществом,</w:t>
      </w:r>
      <w:r w:rsidRPr="00575307">
        <w:rPr>
          <w:rFonts w:ascii="Times New Roman" w:eastAsia="Arial Unicode MS" w:hAnsi="Times New Roman"/>
          <w:sz w:val="28"/>
          <w:szCs w:val="28"/>
        </w:rPr>
        <w:t xml:space="preserve"> суммы доходов:</w:t>
      </w:r>
    </w:p>
    <w:p w:rsidR="00575307" w:rsidRPr="00575307" w:rsidRDefault="00575307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color w:val="22272F"/>
          <w:sz w:val="28"/>
          <w:szCs w:val="28"/>
        </w:rPr>
      </w:pPr>
      <w:r w:rsidRPr="00575307">
        <w:rPr>
          <w:rFonts w:ascii="Times New Roman" w:eastAsia="Arial Unicode MS" w:hAnsi="Times New Roman"/>
          <w:sz w:val="28"/>
          <w:szCs w:val="28"/>
        </w:rPr>
        <w:t xml:space="preserve">- 31 817,18 тыс. </w:t>
      </w:r>
      <w:r w:rsidRPr="00575307">
        <w:rPr>
          <w:rFonts w:ascii="Times New Roman" w:hAnsi="Times New Roman"/>
          <w:sz w:val="28"/>
          <w:szCs w:val="28"/>
        </w:rPr>
        <w:t>рублей,</w:t>
      </w:r>
      <w:r w:rsidRPr="00575307">
        <w:rPr>
          <w:rFonts w:ascii="Times New Roman" w:hAnsi="Times New Roman"/>
          <w:color w:val="22272F"/>
          <w:sz w:val="28"/>
          <w:szCs w:val="28"/>
        </w:rPr>
        <w:t xml:space="preserve"> в виде арендной платы за земельные участки, гос</w:t>
      </w:r>
      <w:r w:rsidRPr="00575307">
        <w:rPr>
          <w:rFonts w:ascii="Times New Roman" w:hAnsi="Times New Roman"/>
          <w:color w:val="22272F"/>
          <w:sz w:val="28"/>
          <w:szCs w:val="28"/>
        </w:rPr>
        <w:t>у</w:t>
      </w:r>
      <w:r w:rsidRPr="00575307">
        <w:rPr>
          <w:rFonts w:ascii="Times New Roman" w:hAnsi="Times New Roman"/>
          <w:color w:val="22272F"/>
          <w:sz w:val="28"/>
          <w:szCs w:val="28"/>
        </w:rPr>
        <w:t>дарственная собственность на которые не разграничена и которые распол</w:t>
      </w:r>
      <w:r w:rsidRPr="00575307">
        <w:rPr>
          <w:rFonts w:ascii="Times New Roman" w:hAnsi="Times New Roman"/>
          <w:color w:val="22272F"/>
          <w:sz w:val="28"/>
          <w:szCs w:val="28"/>
        </w:rPr>
        <w:t>о</w:t>
      </w:r>
      <w:r w:rsidRPr="00575307">
        <w:rPr>
          <w:rFonts w:ascii="Times New Roman" w:hAnsi="Times New Roman"/>
          <w:color w:val="22272F"/>
          <w:sz w:val="28"/>
          <w:szCs w:val="28"/>
        </w:rPr>
        <w:t>жены в границах городских округов</w:t>
      </w:r>
      <w:r w:rsidRPr="00575307">
        <w:rPr>
          <w:rFonts w:ascii="Times New Roman" w:hAnsi="Times New Roman"/>
          <w:sz w:val="28"/>
          <w:szCs w:val="28"/>
        </w:rPr>
        <w:t xml:space="preserve"> (К</w:t>
      </w:r>
      <w:r w:rsidR="009F7D08">
        <w:rPr>
          <w:rFonts w:ascii="Times New Roman" w:hAnsi="Times New Roman"/>
          <w:sz w:val="28"/>
          <w:szCs w:val="28"/>
        </w:rPr>
        <w:t xml:space="preserve">од </w:t>
      </w:r>
      <w:r w:rsidRPr="00575307">
        <w:rPr>
          <w:rFonts w:ascii="Times New Roman" w:hAnsi="Times New Roman"/>
          <w:sz w:val="28"/>
          <w:szCs w:val="28"/>
        </w:rPr>
        <w:t xml:space="preserve">БК </w:t>
      </w:r>
      <w:r w:rsidRPr="00575307">
        <w:rPr>
          <w:rFonts w:ascii="Times New Roman" w:hAnsi="Times New Roman"/>
          <w:color w:val="22272F"/>
          <w:sz w:val="28"/>
          <w:szCs w:val="28"/>
        </w:rPr>
        <w:t>1 11 05012 04 1000 120);</w:t>
      </w:r>
    </w:p>
    <w:p w:rsidR="00575307" w:rsidRPr="00575307" w:rsidRDefault="00575307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color w:val="22272F"/>
          <w:sz w:val="28"/>
          <w:szCs w:val="28"/>
        </w:rPr>
      </w:pPr>
      <w:r w:rsidRPr="00575307">
        <w:rPr>
          <w:rFonts w:ascii="Times New Roman" w:eastAsia="Arial Unicode MS" w:hAnsi="Times New Roman"/>
          <w:sz w:val="28"/>
          <w:szCs w:val="28"/>
        </w:rPr>
        <w:t xml:space="preserve">- 15 726,94 тыс. </w:t>
      </w:r>
      <w:r w:rsidRPr="00575307">
        <w:rPr>
          <w:rFonts w:ascii="Times New Roman" w:hAnsi="Times New Roman"/>
          <w:sz w:val="28"/>
          <w:szCs w:val="28"/>
        </w:rPr>
        <w:t xml:space="preserve">рублей, </w:t>
      </w:r>
      <w:r w:rsidRPr="00575307">
        <w:rPr>
          <w:rFonts w:ascii="Times New Roman" w:hAnsi="Times New Roman"/>
          <w:color w:val="22272F"/>
          <w:sz w:val="28"/>
          <w:szCs w:val="28"/>
        </w:rPr>
        <w:t>в виде арендной платы за земли, находящиеся в со</w:t>
      </w:r>
      <w:r w:rsidRPr="00575307">
        <w:rPr>
          <w:rFonts w:ascii="Times New Roman" w:hAnsi="Times New Roman"/>
          <w:color w:val="22272F"/>
          <w:sz w:val="28"/>
          <w:szCs w:val="28"/>
        </w:rPr>
        <w:t>б</w:t>
      </w:r>
      <w:r w:rsidRPr="00575307">
        <w:rPr>
          <w:rFonts w:ascii="Times New Roman" w:hAnsi="Times New Roman"/>
          <w:color w:val="22272F"/>
          <w:sz w:val="28"/>
          <w:szCs w:val="28"/>
        </w:rPr>
        <w:t>ственности МО «Город Майкоп»</w:t>
      </w:r>
      <w:r w:rsidR="00F00BD3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9F7D08">
        <w:rPr>
          <w:rFonts w:ascii="Times New Roman" w:hAnsi="Times New Roman"/>
          <w:sz w:val="28"/>
          <w:szCs w:val="28"/>
        </w:rPr>
        <w:t>(</w:t>
      </w:r>
      <w:r w:rsidRPr="00575307">
        <w:rPr>
          <w:rFonts w:ascii="Times New Roman" w:hAnsi="Times New Roman"/>
          <w:sz w:val="28"/>
          <w:szCs w:val="28"/>
        </w:rPr>
        <w:t>К</w:t>
      </w:r>
      <w:r w:rsidR="009F7D08">
        <w:rPr>
          <w:rFonts w:ascii="Times New Roman" w:hAnsi="Times New Roman"/>
          <w:sz w:val="28"/>
          <w:szCs w:val="28"/>
        </w:rPr>
        <w:t xml:space="preserve">од </w:t>
      </w:r>
      <w:r w:rsidRPr="00575307">
        <w:rPr>
          <w:rFonts w:ascii="Times New Roman" w:hAnsi="Times New Roman"/>
          <w:sz w:val="28"/>
          <w:szCs w:val="28"/>
        </w:rPr>
        <w:t xml:space="preserve">БК </w:t>
      </w:r>
      <w:r w:rsidRPr="00575307">
        <w:rPr>
          <w:rFonts w:ascii="Times New Roman" w:hAnsi="Times New Roman"/>
          <w:color w:val="22272F"/>
          <w:sz w:val="28"/>
          <w:szCs w:val="28"/>
        </w:rPr>
        <w:t>1 11 05024 04 1000 120</w:t>
      </w:r>
      <w:r w:rsidR="009F7D08">
        <w:rPr>
          <w:rFonts w:ascii="Times New Roman" w:hAnsi="Times New Roman"/>
          <w:color w:val="22272F"/>
          <w:sz w:val="28"/>
          <w:szCs w:val="28"/>
        </w:rPr>
        <w:t>)</w:t>
      </w:r>
      <w:r w:rsidRPr="00575307">
        <w:rPr>
          <w:rFonts w:ascii="Times New Roman" w:hAnsi="Times New Roman"/>
          <w:color w:val="22272F"/>
          <w:sz w:val="28"/>
          <w:szCs w:val="28"/>
        </w:rPr>
        <w:t>;</w:t>
      </w:r>
    </w:p>
    <w:p w:rsidR="00575307" w:rsidRPr="00575307" w:rsidRDefault="00575307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color w:val="22272F"/>
          <w:sz w:val="28"/>
          <w:szCs w:val="28"/>
        </w:rPr>
      </w:pPr>
      <w:r w:rsidRPr="00575307">
        <w:rPr>
          <w:rFonts w:ascii="Times New Roman" w:hAnsi="Times New Roman"/>
          <w:color w:val="22272F"/>
          <w:sz w:val="28"/>
          <w:szCs w:val="28"/>
        </w:rPr>
        <w:t>- 2 218,13 тыс. рублей, в виде пеней за нарушения договорных обязательств по договорам аренды земельных участки, государственная собственность на которые не разграничена</w:t>
      </w:r>
      <w:r w:rsidRPr="00575307">
        <w:rPr>
          <w:rFonts w:ascii="Times New Roman" w:hAnsi="Times New Roman"/>
          <w:sz w:val="28"/>
          <w:szCs w:val="28"/>
        </w:rPr>
        <w:t xml:space="preserve"> (К</w:t>
      </w:r>
      <w:r w:rsidR="009F7D08">
        <w:rPr>
          <w:rFonts w:ascii="Times New Roman" w:hAnsi="Times New Roman"/>
          <w:sz w:val="28"/>
          <w:szCs w:val="28"/>
        </w:rPr>
        <w:t xml:space="preserve">од </w:t>
      </w:r>
      <w:r w:rsidRPr="00575307">
        <w:rPr>
          <w:rFonts w:ascii="Times New Roman" w:hAnsi="Times New Roman"/>
          <w:sz w:val="28"/>
          <w:szCs w:val="28"/>
        </w:rPr>
        <w:t xml:space="preserve">БК </w:t>
      </w:r>
      <w:r w:rsidRPr="00575307">
        <w:rPr>
          <w:rFonts w:ascii="Times New Roman" w:hAnsi="Times New Roman"/>
          <w:color w:val="22272F"/>
          <w:sz w:val="28"/>
          <w:szCs w:val="28"/>
        </w:rPr>
        <w:t>1 11 05012 04 2000 120);</w:t>
      </w:r>
    </w:p>
    <w:p w:rsidR="00575307" w:rsidRPr="00575307" w:rsidRDefault="00575307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color w:val="22272F"/>
          <w:sz w:val="28"/>
          <w:szCs w:val="28"/>
        </w:rPr>
      </w:pPr>
      <w:r w:rsidRPr="00575307">
        <w:rPr>
          <w:rFonts w:ascii="Times New Roman" w:hAnsi="Times New Roman"/>
          <w:color w:val="22272F"/>
          <w:sz w:val="28"/>
          <w:szCs w:val="28"/>
        </w:rPr>
        <w:t>-371,56 тыс. рублей, в виде пеней за нарушения договорных обязательств по договорам аренды земельных участков, находящиеся в собственности МО «Город Майкоп»</w:t>
      </w:r>
      <w:r w:rsidR="00420E5A">
        <w:rPr>
          <w:rFonts w:ascii="Times New Roman" w:hAnsi="Times New Roman"/>
          <w:color w:val="22272F"/>
          <w:sz w:val="28"/>
          <w:szCs w:val="28"/>
        </w:rPr>
        <w:t xml:space="preserve"> (</w:t>
      </w:r>
      <w:r w:rsidRPr="00575307">
        <w:rPr>
          <w:rFonts w:ascii="Times New Roman" w:hAnsi="Times New Roman"/>
          <w:sz w:val="28"/>
          <w:szCs w:val="28"/>
        </w:rPr>
        <w:t>К</w:t>
      </w:r>
      <w:r w:rsidR="00420E5A">
        <w:rPr>
          <w:rFonts w:ascii="Times New Roman" w:hAnsi="Times New Roman"/>
          <w:sz w:val="28"/>
          <w:szCs w:val="28"/>
        </w:rPr>
        <w:t xml:space="preserve">од </w:t>
      </w:r>
      <w:r w:rsidRPr="00575307">
        <w:rPr>
          <w:rFonts w:ascii="Times New Roman" w:hAnsi="Times New Roman"/>
          <w:sz w:val="28"/>
          <w:szCs w:val="28"/>
        </w:rPr>
        <w:t xml:space="preserve">БК </w:t>
      </w:r>
      <w:r w:rsidRPr="00575307">
        <w:rPr>
          <w:rFonts w:ascii="Times New Roman" w:hAnsi="Times New Roman"/>
          <w:color w:val="22272F"/>
          <w:sz w:val="28"/>
          <w:szCs w:val="28"/>
        </w:rPr>
        <w:t>1 11 05024 04 2000 120</w:t>
      </w:r>
      <w:r w:rsidR="00420E5A">
        <w:rPr>
          <w:rFonts w:ascii="Times New Roman" w:hAnsi="Times New Roman"/>
          <w:color w:val="22272F"/>
          <w:sz w:val="28"/>
          <w:szCs w:val="28"/>
        </w:rPr>
        <w:t>)</w:t>
      </w:r>
      <w:r w:rsidRPr="00575307">
        <w:rPr>
          <w:rFonts w:ascii="Times New Roman" w:hAnsi="Times New Roman"/>
          <w:color w:val="22272F"/>
          <w:sz w:val="28"/>
          <w:szCs w:val="28"/>
        </w:rPr>
        <w:t>.</w:t>
      </w:r>
    </w:p>
    <w:p w:rsidR="007545D2" w:rsidRDefault="00E9216E" w:rsidP="001961CB">
      <w:pPr>
        <w:tabs>
          <w:tab w:val="left" w:pos="567"/>
        </w:tabs>
        <w:spacing w:after="0" w:line="20" w:lineRule="atLeast"/>
        <w:ind w:right="-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22272F"/>
          <w:sz w:val="28"/>
          <w:szCs w:val="28"/>
        </w:rPr>
        <w:t xml:space="preserve">Анализ дебиторской задолженности по арендной плате за период 2020 года, по данным предоставленным отделом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аренды и продажи </w:t>
      </w:r>
    </w:p>
    <w:p w:rsidR="00E9216E" w:rsidRDefault="00E9216E" w:rsidP="001961CB">
      <w:pPr>
        <w:tabs>
          <w:tab w:val="left" w:pos="567"/>
        </w:tabs>
        <w:spacing w:after="0" w:line="20" w:lineRule="atLeast"/>
        <w:ind w:right="-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земельных участков</w:t>
      </w:r>
      <w:r w:rsidR="00420E5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9216E" w:rsidRPr="00E9216E" w:rsidRDefault="00E9216E" w:rsidP="001961CB">
      <w:pPr>
        <w:spacing w:after="0" w:line="20" w:lineRule="atLeast"/>
        <w:ind w:right="-2" w:firstLine="567"/>
        <w:jc w:val="both"/>
        <w:rPr>
          <w:rStyle w:val="afb"/>
          <w:rFonts w:ascii="Times New Roman" w:hAnsi="Times New Roman"/>
          <w:b w:val="0"/>
          <w:bCs w:val="0"/>
        </w:rPr>
      </w:pPr>
      <w:r w:rsidRPr="00E9216E">
        <w:rPr>
          <w:rStyle w:val="afb"/>
          <w:rFonts w:ascii="Times New Roman" w:hAnsi="Times New Roman"/>
          <w:b w:val="0"/>
          <w:bCs w:val="0"/>
          <w:sz w:val="28"/>
          <w:szCs w:val="28"/>
        </w:rPr>
        <w:t>Согласно данных отчёта администратора поступлений по начисленным и поступившим доходам, источникам финансирования дефицита бюджета за 4 квартал 2020 года (земля) задолженность по арендным платежам по с</w:t>
      </w:r>
      <w:r w:rsidRPr="00E9216E">
        <w:rPr>
          <w:rStyle w:val="afb"/>
          <w:rFonts w:ascii="Times New Roman" w:hAnsi="Times New Roman"/>
          <w:b w:val="0"/>
          <w:bCs w:val="0"/>
          <w:sz w:val="28"/>
          <w:szCs w:val="28"/>
        </w:rPr>
        <w:t>о</w:t>
      </w:r>
      <w:r w:rsidRPr="00E9216E">
        <w:rPr>
          <w:rStyle w:val="afb"/>
          <w:rFonts w:ascii="Times New Roman" w:hAnsi="Times New Roman"/>
          <w:b w:val="0"/>
          <w:bCs w:val="0"/>
          <w:sz w:val="28"/>
          <w:szCs w:val="28"/>
        </w:rPr>
        <w:t>стоянию на 01.01.2020 года и 31.12.2020 года представлена в таблице</w:t>
      </w:r>
      <w:r w:rsidR="00340E9B">
        <w:rPr>
          <w:rStyle w:val="afb"/>
          <w:rFonts w:ascii="Times New Roman" w:hAnsi="Times New Roman"/>
          <w:b w:val="0"/>
          <w:bCs w:val="0"/>
          <w:sz w:val="28"/>
          <w:szCs w:val="28"/>
        </w:rPr>
        <w:t xml:space="preserve"> 3.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6"/>
        <w:gridCol w:w="1271"/>
        <w:gridCol w:w="1264"/>
        <w:gridCol w:w="1542"/>
        <w:gridCol w:w="1743"/>
      </w:tblGrid>
      <w:tr w:rsidR="00E9216E" w:rsidTr="0019441A">
        <w:trPr>
          <w:trHeight w:val="397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6E" w:rsidRDefault="00E9216E" w:rsidP="001961CB">
            <w:pPr>
              <w:pStyle w:val="ac"/>
              <w:spacing w:before="0" w:beforeAutospacing="0" w:after="0" w:afterAutospacing="0"/>
              <w:ind w:right="-2"/>
              <w:jc w:val="center"/>
              <w:rPr>
                <w:rStyle w:val="afb"/>
                <w:b w:val="0"/>
              </w:rPr>
            </w:pPr>
            <w:r>
              <w:rPr>
                <w:rStyle w:val="afb"/>
              </w:rPr>
              <w:t>Группы арендованных з</w:t>
            </w:r>
            <w:r>
              <w:rPr>
                <w:rStyle w:val="afb"/>
              </w:rPr>
              <w:t>е</w:t>
            </w:r>
            <w:r>
              <w:rPr>
                <w:rStyle w:val="afb"/>
              </w:rPr>
              <w:t>мельных участков,</w:t>
            </w:r>
          </w:p>
          <w:p w:rsidR="00E9216E" w:rsidRDefault="00E9216E" w:rsidP="001961CB">
            <w:pPr>
              <w:pStyle w:val="ac"/>
              <w:spacing w:before="0" w:beforeAutospacing="0" w:after="0" w:afterAutospacing="0"/>
              <w:ind w:right="-2"/>
              <w:jc w:val="center"/>
              <w:rPr>
                <w:rStyle w:val="afb"/>
                <w:b w:val="0"/>
              </w:rPr>
            </w:pPr>
          </w:p>
          <w:p w:rsidR="00E9216E" w:rsidRDefault="00E9216E" w:rsidP="001961CB">
            <w:pPr>
              <w:pStyle w:val="ac"/>
              <w:spacing w:before="0" w:beforeAutospacing="0" w:after="0" w:afterAutospacing="0"/>
              <w:ind w:right="-2"/>
              <w:jc w:val="center"/>
              <w:rPr>
                <w:rStyle w:val="afb"/>
                <w:b w:val="0"/>
              </w:rPr>
            </w:pPr>
            <w:r>
              <w:rPr>
                <w:rStyle w:val="afb"/>
                <w:color w:val="auto"/>
              </w:rPr>
              <w:t>Код</w:t>
            </w:r>
            <w:r>
              <w:rPr>
                <w:rStyle w:val="afb"/>
              </w:rPr>
              <w:t xml:space="preserve">  БК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E" w:rsidRDefault="00E9216E" w:rsidP="001961CB">
            <w:pPr>
              <w:pStyle w:val="ac"/>
              <w:spacing w:before="0" w:beforeAutospacing="0" w:after="0" w:afterAutospacing="0"/>
              <w:ind w:right="-2"/>
              <w:jc w:val="center"/>
              <w:rPr>
                <w:rStyle w:val="afb"/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 xml:space="preserve">Задолженность  по арендной плате и </w:t>
            </w:r>
          </w:p>
          <w:p w:rsidR="00E9216E" w:rsidRDefault="00E9216E" w:rsidP="001961CB">
            <w:pPr>
              <w:pStyle w:val="ac"/>
              <w:spacing w:before="0" w:beforeAutospacing="0" w:after="0" w:afterAutospacing="0"/>
              <w:ind w:right="-2"/>
              <w:jc w:val="center"/>
              <w:rPr>
                <w:rStyle w:val="afb"/>
                <w:b w:val="0"/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 xml:space="preserve">пеням </w:t>
            </w:r>
          </w:p>
          <w:p w:rsidR="00E9216E" w:rsidRDefault="00E9216E" w:rsidP="001961CB">
            <w:pPr>
              <w:pStyle w:val="ac"/>
              <w:spacing w:before="0" w:beforeAutospacing="0" w:after="0" w:afterAutospacing="0"/>
              <w:ind w:right="-2"/>
              <w:jc w:val="center"/>
              <w:rPr>
                <w:rStyle w:val="afb"/>
                <w:b w:val="0"/>
              </w:rPr>
            </w:pPr>
            <w:r>
              <w:rPr>
                <w:rStyle w:val="afb"/>
                <w:sz w:val="22"/>
                <w:szCs w:val="22"/>
              </w:rPr>
              <w:t>тыс. рублей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E" w:rsidRDefault="00E9216E" w:rsidP="001961CB">
            <w:pPr>
              <w:pStyle w:val="ac"/>
              <w:spacing w:before="0" w:beforeAutospacing="0" w:after="0" w:afterAutospacing="0"/>
              <w:ind w:right="-2"/>
              <w:jc w:val="center"/>
              <w:rPr>
                <w:rStyle w:val="afb"/>
                <w:b w:val="0"/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>Отклонение</w:t>
            </w:r>
          </w:p>
        </w:tc>
      </w:tr>
      <w:tr w:rsidR="00E9216E" w:rsidTr="0019441A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E" w:rsidRDefault="00E9216E" w:rsidP="001961CB">
            <w:pPr>
              <w:spacing w:after="0" w:line="240" w:lineRule="auto"/>
              <w:ind w:right="-2"/>
              <w:rPr>
                <w:rStyle w:val="afb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Default="00E9216E" w:rsidP="001961CB">
            <w:pPr>
              <w:pStyle w:val="ac"/>
              <w:spacing w:before="0" w:beforeAutospacing="0" w:after="0" w:afterAutospacing="0"/>
              <w:ind w:right="-2"/>
              <w:jc w:val="center"/>
              <w:rPr>
                <w:rStyle w:val="afb"/>
                <w:b w:val="0"/>
                <w:sz w:val="20"/>
                <w:szCs w:val="20"/>
              </w:rPr>
            </w:pPr>
            <w:r>
              <w:rPr>
                <w:rStyle w:val="afb"/>
                <w:sz w:val="20"/>
                <w:szCs w:val="20"/>
              </w:rPr>
              <w:t xml:space="preserve">На </w:t>
            </w:r>
          </w:p>
          <w:p w:rsidR="00E9216E" w:rsidRDefault="00E9216E" w:rsidP="001961CB">
            <w:pPr>
              <w:pStyle w:val="ac"/>
              <w:spacing w:before="0" w:beforeAutospacing="0" w:after="0" w:afterAutospacing="0"/>
              <w:ind w:right="-2"/>
              <w:jc w:val="center"/>
              <w:rPr>
                <w:rStyle w:val="afb"/>
                <w:b w:val="0"/>
                <w:sz w:val="20"/>
                <w:szCs w:val="20"/>
              </w:rPr>
            </w:pPr>
            <w:r>
              <w:rPr>
                <w:rStyle w:val="afb"/>
                <w:sz w:val="20"/>
                <w:szCs w:val="20"/>
              </w:rPr>
              <w:t>01.01.2020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Default="00E9216E" w:rsidP="001961CB">
            <w:pPr>
              <w:pStyle w:val="ac"/>
              <w:spacing w:before="0" w:beforeAutospacing="0" w:after="0" w:afterAutospacing="0"/>
              <w:ind w:right="-2"/>
              <w:jc w:val="center"/>
              <w:rPr>
                <w:rStyle w:val="afb"/>
                <w:b w:val="0"/>
                <w:sz w:val="20"/>
                <w:szCs w:val="20"/>
              </w:rPr>
            </w:pPr>
            <w:r>
              <w:rPr>
                <w:rStyle w:val="afb"/>
                <w:sz w:val="20"/>
                <w:szCs w:val="20"/>
              </w:rPr>
              <w:t>На</w:t>
            </w:r>
          </w:p>
          <w:p w:rsidR="00E9216E" w:rsidRDefault="00E9216E" w:rsidP="001961CB">
            <w:pPr>
              <w:pStyle w:val="ac"/>
              <w:spacing w:before="0" w:beforeAutospacing="0" w:after="0" w:afterAutospacing="0"/>
              <w:ind w:right="-2"/>
              <w:jc w:val="center"/>
              <w:rPr>
                <w:rStyle w:val="afb"/>
                <w:b w:val="0"/>
                <w:sz w:val="20"/>
                <w:szCs w:val="20"/>
              </w:rPr>
            </w:pPr>
            <w:r>
              <w:rPr>
                <w:rStyle w:val="afb"/>
                <w:sz w:val="20"/>
                <w:szCs w:val="20"/>
              </w:rPr>
              <w:t>31.12.2020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Default="00E9216E" w:rsidP="001961CB">
            <w:pPr>
              <w:pStyle w:val="ac"/>
              <w:spacing w:before="0" w:beforeAutospacing="0" w:after="0" w:afterAutospacing="0"/>
              <w:ind w:right="-2"/>
              <w:jc w:val="center"/>
              <w:rPr>
                <w:rStyle w:val="afb"/>
                <w:b w:val="0"/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>Абсолютное</w:t>
            </w:r>
          </w:p>
          <w:p w:rsidR="00E9216E" w:rsidRDefault="00E9216E" w:rsidP="001961CB">
            <w:pPr>
              <w:pStyle w:val="ac"/>
              <w:spacing w:before="0" w:beforeAutospacing="0" w:after="0" w:afterAutospacing="0"/>
              <w:ind w:right="-2"/>
              <w:jc w:val="center"/>
              <w:rPr>
                <w:rStyle w:val="afb"/>
                <w:b w:val="0"/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>+/-</w:t>
            </w:r>
          </w:p>
          <w:p w:rsidR="00E9216E" w:rsidRDefault="00E9216E" w:rsidP="001961CB">
            <w:pPr>
              <w:pStyle w:val="ac"/>
              <w:spacing w:before="0" w:beforeAutospacing="0" w:after="0" w:afterAutospacing="0"/>
              <w:ind w:right="-2"/>
              <w:jc w:val="center"/>
              <w:rPr>
                <w:rStyle w:val="afb"/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>(гр.3-гр.2)</w:t>
            </w:r>
          </w:p>
          <w:p w:rsidR="00E64E3C" w:rsidRDefault="00E64E3C" w:rsidP="001961CB">
            <w:pPr>
              <w:pStyle w:val="ac"/>
              <w:spacing w:before="0" w:beforeAutospacing="0" w:after="0" w:afterAutospacing="0"/>
              <w:ind w:right="-2"/>
              <w:jc w:val="center"/>
              <w:rPr>
                <w:rStyle w:val="afb"/>
                <w:b w:val="0"/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>тыс. руб.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Default="00E9216E" w:rsidP="001961CB">
            <w:pPr>
              <w:pStyle w:val="ac"/>
              <w:spacing w:before="0" w:beforeAutospacing="0" w:after="0" w:afterAutospacing="0"/>
              <w:ind w:right="-2"/>
              <w:jc w:val="center"/>
              <w:rPr>
                <w:rStyle w:val="afb"/>
                <w:b w:val="0"/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>Относительное</w:t>
            </w:r>
          </w:p>
          <w:p w:rsidR="00E9216E" w:rsidRDefault="00E9216E" w:rsidP="001961CB">
            <w:pPr>
              <w:pStyle w:val="ac"/>
              <w:spacing w:before="0" w:beforeAutospacing="0" w:after="0" w:afterAutospacing="0"/>
              <w:ind w:right="-2"/>
              <w:jc w:val="center"/>
              <w:rPr>
                <w:rStyle w:val="afb"/>
                <w:b w:val="0"/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>%</w:t>
            </w:r>
          </w:p>
          <w:p w:rsidR="00E9216E" w:rsidRDefault="00E9216E" w:rsidP="001961CB">
            <w:pPr>
              <w:pStyle w:val="ac"/>
              <w:spacing w:before="0" w:beforeAutospacing="0" w:after="0" w:afterAutospacing="0"/>
              <w:ind w:right="-2"/>
              <w:jc w:val="center"/>
              <w:rPr>
                <w:rStyle w:val="afb"/>
                <w:b w:val="0"/>
              </w:rPr>
            </w:pPr>
            <w:r>
              <w:rPr>
                <w:rStyle w:val="afb"/>
                <w:sz w:val="22"/>
                <w:szCs w:val="22"/>
              </w:rPr>
              <w:t>(гр.4х100/гр.2)</w:t>
            </w:r>
          </w:p>
        </w:tc>
      </w:tr>
      <w:tr w:rsidR="00E9216E" w:rsidTr="0019441A">
        <w:trPr>
          <w:trHeight w:val="1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Default="00E9216E" w:rsidP="001961CB">
            <w:pPr>
              <w:pStyle w:val="ac"/>
              <w:spacing w:before="0" w:beforeAutospacing="0" w:after="0" w:afterAutospacing="0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Default="00E9216E" w:rsidP="001961CB">
            <w:pPr>
              <w:pStyle w:val="ac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Default="00E9216E" w:rsidP="001961CB">
            <w:pPr>
              <w:pStyle w:val="ac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Default="00E9216E" w:rsidP="001961CB">
            <w:pPr>
              <w:pStyle w:val="ac"/>
              <w:ind w:right="-2"/>
              <w:jc w:val="center"/>
              <w:rPr>
                <w:rStyle w:val="afb"/>
                <w:b w:val="0"/>
              </w:rPr>
            </w:pPr>
            <w:r>
              <w:rPr>
                <w:rStyle w:val="afb"/>
                <w:sz w:val="20"/>
                <w:szCs w:val="20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Default="00E9216E" w:rsidP="001961CB">
            <w:pPr>
              <w:pStyle w:val="ac"/>
              <w:ind w:right="-2"/>
              <w:jc w:val="center"/>
              <w:rPr>
                <w:rStyle w:val="afb"/>
                <w:b w:val="0"/>
                <w:sz w:val="20"/>
                <w:szCs w:val="20"/>
              </w:rPr>
            </w:pPr>
            <w:r>
              <w:rPr>
                <w:rStyle w:val="afb"/>
                <w:sz w:val="20"/>
                <w:szCs w:val="20"/>
              </w:rPr>
              <w:t>5</w:t>
            </w:r>
          </w:p>
        </w:tc>
      </w:tr>
      <w:tr w:rsidR="00E9216E" w:rsidTr="0019441A">
        <w:trPr>
          <w:trHeight w:val="187"/>
        </w:trPr>
        <w:tc>
          <w:tcPr>
            <w:tcW w:w="9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Default="00E9216E" w:rsidP="001961CB">
            <w:pPr>
              <w:pStyle w:val="ac"/>
              <w:ind w:right="-2"/>
              <w:jc w:val="center"/>
              <w:rPr>
                <w:rStyle w:val="afb"/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>Арендная плата</w:t>
            </w:r>
          </w:p>
        </w:tc>
      </w:tr>
      <w:tr w:rsidR="00E9216E" w:rsidTr="0019441A">
        <w:trPr>
          <w:trHeight w:val="343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Default="00E9216E" w:rsidP="001961CB">
            <w:pPr>
              <w:pStyle w:val="ac"/>
              <w:spacing w:before="0" w:beforeAutospacing="0" w:after="0" w:afterAutospacing="0"/>
              <w:ind w:right="-2"/>
            </w:pPr>
            <w:r>
              <w:rPr>
                <w:sz w:val="22"/>
                <w:szCs w:val="22"/>
              </w:rPr>
              <w:t>Земли, находящиеся в собственн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сти МО «Город  Майкоп» </w:t>
            </w:r>
          </w:p>
          <w:p w:rsidR="00E9216E" w:rsidRDefault="00E9216E" w:rsidP="001961CB">
            <w:pPr>
              <w:pStyle w:val="ac"/>
              <w:spacing w:before="0" w:beforeAutospacing="0" w:after="0" w:afterAutospacing="0"/>
              <w:ind w:right="-2"/>
              <w:rPr>
                <w:rStyle w:val="afb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908 111 05024 04 1000 120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Default="00E9216E" w:rsidP="001961CB">
            <w:pPr>
              <w:pStyle w:val="ac"/>
              <w:ind w:right="-2"/>
              <w:jc w:val="right"/>
            </w:pPr>
            <w:r>
              <w:t>1 097,60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Default="00E9216E" w:rsidP="001961CB">
            <w:pPr>
              <w:pStyle w:val="ac"/>
              <w:ind w:right="-2"/>
              <w:jc w:val="right"/>
            </w:pPr>
            <w:r>
              <w:t>505,50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Pr="0019441A" w:rsidRDefault="00E9216E" w:rsidP="001961CB">
            <w:pPr>
              <w:pStyle w:val="ac"/>
              <w:ind w:right="-2"/>
              <w:jc w:val="center"/>
              <w:rPr>
                <w:rStyle w:val="afb"/>
                <w:b w:val="0"/>
                <w:bCs w:val="0"/>
              </w:rPr>
            </w:pPr>
            <w:r w:rsidRPr="0019441A">
              <w:rPr>
                <w:rStyle w:val="afb"/>
                <w:b w:val="0"/>
                <w:bCs w:val="0"/>
              </w:rPr>
              <w:t>-592,1</w:t>
            </w:r>
            <w:r w:rsidR="0019441A">
              <w:rPr>
                <w:rStyle w:val="afb"/>
                <w:b w:val="0"/>
                <w:bCs w:val="0"/>
              </w:rPr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Pr="0019441A" w:rsidRDefault="00E9216E" w:rsidP="001961CB">
            <w:pPr>
              <w:pStyle w:val="ac"/>
              <w:ind w:right="-2"/>
              <w:jc w:val="center"/>
              <w:rPr>
                <w:rStyle w:val="afb"/>
                <w:b w:val="0"/>
                <w:bCs w:val="0"/>
              </w:rPr>
            </w:pPr>
            <w:r w:rsidRPr="0019441A">
              <w:rPr>
                <w:rStyle w:val="afb"/>
                <w:b w:val="0"/>
                <w:bCs w:val="0"/>
              </w:rPr>
              <w:t>-53,94</w:t>
            </w:r>
          </w:p>
        </w:tc>
      </w:tr>
      <w:tr w:rsidR="00E9216E" w:rsidTr="00340E9B">
        <w:trPr>
          <w:trHeight w:val="859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Default="00E9216E" w:rsidP="001961CB">
            <w:pPr>
              <w:pStyle w:val="ac"/>
              <w:spacing w:after="0" w:afterAutospacing="0"/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Земли, государственная собствен. на которые не разграничена</w:t>
            </w:r>
          </w:p>
          <w:p w:rsidR="00E9216E" w:rsidRDefault="00E9216E" w:rsidP="001961CB">
            <w:pPr>
              <w:pStyle w:val="ac"/>
              <w:spacing w:before="0" w:beforeAutospacing="0" w:after="0" w:afterAutospacing="0"/>
              <w:ind w:right="-2"/>
              <w:rPr>
                <w:rStyle w:val="afb"/>
                <w:b w:val="0"/>
              </w:rPr>
            </w:pPr>
            <w:r>
              <w:rPr>
                <w:sz w:val="22"/>
                <w:szCs w:val="22"/>
              </w:rPr>
              <w:t>908 111 05012 04 1000 120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Default="00E9216E" w:rsidP="001961CB">
            <w:pPr>
              <w:pStyle w:val="ac"/>
              <w:ind w:right="-2"/>
              <w:jc w:val="right"/>
            </w:pPr>
            <w:r>
              <w:t>26 331,60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Default="00E9216E" w:rsidP="001961CB">
            <w:pPr>
              <w:pStyle w:val="ac"/>
              <w:ind w:right="-2"/>
              <w:jc w:val="right"/>
            </w:pPr>
            <w:r>
              <w:t>26 201,70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Pr="0019441A" w:rsidRDefault="00E9216E" w:rsidP="001961CB">
            <w:pPr>
              <w:pStyle w:val="ac"/>
              <w:ind w:right="-2"/>
              <w:jc w:val="center"/>
              <w:rPr>
                <w:rStyle w:val="afb"/>
                <w:b w:val="0"/>
                <w:bCs w:val="0"/>
              </w:rPr>
            </w:pPr>
            <w:r w:rsidRPr="0019441A">
              <w:rPr>
                <w:rStyle w:val="afb"/>
                <w:b w:val="0"/>
                <w:bCs w:val="0"/>
              </w:rPr>
              <w:t>-129,91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Pr="0019441A" w:rsidRDefault="00E9216E" w:rsidP="001961CB">
            <w:pPr>
              <w:pStyle w:val="ac"/>
              <w:ind w:right="-2"/>
              <w:jc w:val="center"/>
              <w:rPr>
                <w:rStyle w:val="afb"/>
                <w:b w:val="0"/>
                <w:bCs w:val="0"/>
              </w:rPr>
            </w:pPr>
            <w:r w:rsidRPr="0019441A">
              <w:rPr>
                <w:rStyle w:val="afb"/>
                <w:b w:val="0"/>
                <w:bCs w:val="0"/>
              </w:rPr>
              <w:t>-0,49</w:t>
            </w:r>
          </w:p>
        </w:tc>
      </w:tr>
      <w:tr w:rsidR="00E9216E" w:rsidTr="0019441A">
        <w:trPr>
          <w:trHeight w:val="39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Default="00E9216E" w:rsidP="001961CB">
            <w:pPr>
              <w:pStyle w:val="ac"/>
              <w:ind w:right="-2"/>
              <w:rPr>
                <w:rStyle w:val="afb"/>
                <w:b w:val="0"/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 xml:space="preserve">Итого </w:t>
            </w:r>
            <w:r w:rsidR="0019441A">
              <w:rPr>
                <w:rStyle w:val="afb"/>
                <w:sz w:val="22"/>
                <w:szCs w:val="22"/>
              </w:rPr>
              <w:t xml:space="preserve">задолженность </w:t>
            </w:r>
            <w:r>
              <w:rPr>
                <w:rStyle w:val="afb"/>
                <w:sz w:val="22"/>
                <w:szCs w:val="22"/>
              </w:rPr>
              <w:t>по арен</w:t>
            </w:r>
            <w:r>
              <w:rPr>
                <w:rStyle w:val="afb"/>
                <w:sz w:val="22"/>
                <w:szCs w:val="22"/>
              </w:rPr>
              <w:t>д</w:t>
            </w:r>
            <w:r>
              <w:rPr>
                <w:rStyle w:val="afb"/>
                <w:sz w:val="22"/>
                <w:szCs w:val="22"/>
              </w:rPr>
              <w:t>ным платежам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Pr="0019441A" w:rsidRDefault="00E9216E" w:rsidP="001961CB">
            <w:pPr>
              <w:pStyle w:val="ac"/>
              <w:ind w:right="-2"/>
              <w:jc w:val="right"/>
              <w:rPr>
                <w:b/>
                <w:bCs/>
              </w:rPr>
            </w:pPr>
            <w:r w:rsidRPr="0019441A">
              <w:rPr>
                <w:b/>
                <w:bCs/>
              </w:rPr>
              <w:t>27 429,20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Pr="0019441A" w:rsidRDefault="00E9216E" w:rsidP="001961CB">
            <w:pPr>
              <w:pStyle w:val="ac"/>
              <w:ind w:right="-2"/>
              <w:jc w:val="right"/>
              <w:rPr>
                <w:b/>
                <w:bCs/>
              </w:rPr>
            </w:pPr>
            <w:r w:rsidRPr="0019441A">
              <w:rPr>
                <w:b/>
                <w:bCs/>
              </w:rPr>
              <w:t>26 707,20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Pr="0019441A" w:rsidRDefault="00E9216E" w:rsidP="001961CB">
            <w:pPr>
              <w:pStyle w:val="ac"/>
              <w:ind w:right="-2"/>
              <w:jc w:val="center"/>
              <w:rPr>
                <w:rStyle w:val="afb"/>
              </w:rPr>
            </w:pPr>
            <w:r w:rsidRPr="0019441A">
              <w:rPr>
                <w:rStyle w:val="afb"/>
              </w:rPr>
              <w:t>-722,00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Pr="0019441A" w:rsidRDefault="00E9216E" w:rsidP="001961CB">
            <w:pPr>
              <w:pStyle w:val="ac"/>
              <w:ind w:right="-2"/>
              <w:jc w:val="center"/>
              <w:rPr>
                <w:rStyle w:val="afb"/>
              </w:rPr>
            </w:pPr>
            <w:r w:rsidRPr="0019441A">
              <w:rPr>
                <w:rStyle w:val="afb"/>
              </w:rPr>
              <w:t>-2,63</w:t>
            </w:r>
          </w:p>
        </w:tc>
      </w:tr>
      <w:tr w:rsidR="006D4F2D" w:rsidTr="001516C4">
        <w:trPr>
          <w:trHeight w:val="395"/>
        </w:trPr>
        <w:tc>
          <w:tcPr>
            <w:tcW w:w="9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2D" w:rsidRPr="0019441A" w:rsidRDefault="006D4F2D" w:rsidP="001961CB">
            <w:pPr>
              <w:pStyle w:val="ac"/>
              <w:ind w:right="-2"/>
              <w:rPr>
                <w:rStyle w:val="afb"/>
              </w:rPr>
            </w:pPr>
            <w:r>
              <w:rPr>
                <w:rStyle w:val="afb"/>
                <w:sz w:val="22"/>
                <w:szCs w:val="22"/>
              </w:rPr>
              <w:t>Просроченная дебиторская задолженность свыше 12 месяцев на 31.12.2020 г. составила 16 990,28 тыс. рублей, или 63,6 % от 26 707,20 тыс. рублей.</w:t>
            </w:r>
          </w:p>
        </w:tc>
      </w:tr>
      <w:tr w:rsidR="00E9216E" w:rsidTr="0019441A">
        <w:trPr>
          <w:trHeight w:val="281"/>
        </w:trPr>
        <w:tc>
          <w:tcPr>
            <w:tcW w:w="9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Pr="0019441A" w:rsidRDefault="00E9216E" w:rsidP="001961CB">
            <w:pPr>
              <w:pStyle w:val="ac"/>
              <w:ind w:right="-2"/>
              <w:jc w:val="center"/>
              <w:rPr>
                <w:rStyle w:val="afb"/>
                <w:sz w:val="22"/>
                <w:szCs w:val="22"/>
              </w:rPr>
            </w:pPr>
            <w:r w:rsidRPr="0019441A">
              <w:rPr>
                <w:rStyle w:val="afb"/>
                <w:sz w:val="22"/>
                <w:szCs w:val="22"/>
              </w:rPr>
              <w:t>Пени</w:t>
            </w:r>
          </w:p>
        </w:tc>
      </w:tr>
      <w:tr w:rsidR="00E9216E" w:rsidTr="0019441A">
        <w:trPr>
          <w:trHeight w:val="654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Default="00E9216E" w:rsidP="001961CB">
            <w:pPr>
              <w:pStyle w:val="ac"/>
              <w:spacing w:before="0" w:beforeAutospacing="0" w:after="0" w:afterAutospacing="0"/>
              <w:ind w:right="-2"/>
            </w:pPr>
            <w:r>
              <w:rPr>
                <w:sz w:val="22"/>
                <w:szCs w:val="22"/>
              </w:rPr>
              <w:t>Земли, находящиеся в собственн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сти МО «Город Майкоп» </w:t>
            </w:r>
          </w:p>
          <w:p w:rsidR="00E9216E" w:rsidRDefault="00E9216E" w:rsidP="001961CB">
            <w:pPr>
              <w:pStyle w:val="ac"/>
              <w:spacing w:before="0" w:beforeAutospacing="0" w:after="0" w:afterAutospacing="0"/>
              <w:ind w:right="-2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908 111 05024 04 2000 120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Default="00E9216E" w:rsidP="001961CB">
            <w:pPr>
              <w:pStyle w:val="ac"/>
              <w:ind w:right="-2"/>
              <w:jc w:val="right"/>
            </w:pPr>
            <w:r>
              <w:t>1 138,38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Default="00E9216E" w:rsidP="001961CB">
            <w:pPr>
              <w:pStyle w:val="ac"/>
              <w:ind w:right="-2"/>
              <w:jc w:val="right"/>
            </w:pPr>
            <w:r>
              <w:t>202,70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Pr="0019441A" w:rsidRDefault="00E9216E" w:rsidP="001961CB">
            <w:pPr>
              <w:pStyle w:val="ac"/>
              <w:ind w:right="-2"/>
              <w:jc w:val="center"/>
              <w:rPr>
                <w:rStyle w:val="afb"/>
                <w:b w:val="0"/>
                <w:bCs w:val="0"/>
              </w:rPr>
            </w:pPr>
            <w:r w:rsidRPr="0019441A">
              <w:rPr>
                <w:rStyle w:val="afb"/>
                <w:b w:val="0"/>
                <w:bCs w:val="0"/>
              </w:rPr>
              <w:t>-935,68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Pr="0019441A" w:rsidRDefault="00E9216E" w:rsidP="001961CB">
            <w:pPr>
              <w:pStyle w:val="ac"/>
              <w:ind w:right="-2"/>
              <w:jc w:val="center"/>
              <w:rPr>
                <w:rStyle w:val="afb"/>
                <w:b w:val="0"/>
                <w:bCs w:val="0"/>
              </w:rPr>
            </w:pPr>
            <w:r w:rsidRPr="0019441A">
              <w:rPr>
                <w:rStyle w:val="afb"/>
                <w:b w:val="0"/>
                <w:bCs w:val="0"/>
              </w:rPr>
              <w:t>-82,19</w:t>
            </w:r>
          </w:p>
        </w:tc>
      </w:tr>
      <w:tr w:rsidR="00E9216E" w:rsidTr="0019441A">
        <w:trPr>
          <w:trHeight w:val="654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Default="00E9216E" w:rsidP="001961CB">
            <w:pPr>
              <w:pStyle w:val="ac"/>
              <w:spacing w:before="0" w:beforeAutospacing="0" w:after="0" w:afterAutospacing="0"/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Земли, государственная собствен. на которые не разграничена</w:t>
            </w:r>
          </w:p>
          <w:p w:rsidR="00E9216E" w:rsidRDefault="00E9216E" w:rsidP="001961CB">
            <w:pPr>
              <w:pStyle w:val="ac"/>
              <w:spacing w:before="0" w:beforeAutospacing="0" w:after="0" w:afterAutospacing="0"/>
              <w:ind w:right="-2"/>
              <w:rPr>
                <w:rStyle w:val="afb"/>
                <w:b w:val="0"/>
                <w:bCs w:val="0"/>
              </w:rPr>
            </w:pPr>
            <w:r>
              <w:rPr>
                <w:sz w:val="22"/>
                <w:szCs w:val="22"/>
              </w:rPr>
              <w:t xml:space="preserve"> 908 111 05012 04 2000 120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Default="00E9216E" w:rsidP="001961CB">
            <w:pPr>
              <w:pStyle w:val="ac"/>
              <w:ind w:right="-2"/>
              <w:jc w:val="right"/>
            </w:pPr>
            <w:r>
              <w:t>21 576,00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Default="00E9216E" w:rsidP="001961CB">
            <w:pPr>
              <w:pStyle w:val="ac"/>
              <w:ind w:right="-2"/>
              <w:jc w:val="right"/>
            </w:pPr>
            <w:r>
              <w:t>24 722,88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Pr="0019441A" w:rsidRDefault="00E9216E" w:rsidP="001961CB">
            <w:pPr>
              <w:pStyle w:val="ac"/>
              <w:ind w:right="-2"/>
              <w:jc w:val="center"/>
              <w:rPr>
                <w:rStyle w:val="afb"/>
                <w:b w:val="0"/>
                <w:bCs w:val="0"/>
              </w:rPr>
            </w:pPr>
            <w:r w:rsidRPr="0019441A">
              <w:rPr>
                <w:rStyle w:val="afb"/>
                <w:b w:val="0"/>
                <w:bCs w:val="0"/>
              </w:rPr>
              <w:t>+3 146,88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Pr="0019441A" w:rsidRDefault="00E9216E" w:rsidP="001961CB">
            <w:pPr>
              <w:pStyle w:val="ac"/>
              <w:ind w:right="-2"/>
              <w:jc w:val="center"/>
              <w:rPr>
                <w:rStyle w:val="afb"/>
                <w:b w:val="0"/>
                <w:bCs w:val="0"/>
              </w:rPr>
            </w:pPr>
            <w:r w:rsidRPr="0019441A">
              <w:rPr>
                <w:rStyle w:val="afb"/>
                <w:b w:val="0"/>
                <w:bCs w:val="0"/>
              </w:rPr>
              <w:t>+14,58</w:t>
            </w:r>
          </w:p>
        </w:tc>
      </w:tr>
      <w:tr w:rsidR="00E9216E" w:rsidTr="0019441A">
        <w:trPr>
          <w:trHeight w:val="22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Default="00E9216E" w:rsidP="001961CB">
            <w:pPr>
              <w:pStyle w:val="ac"/>
              <w:ind w:right="-2"/>
              <w:rPr>
                <w:rStyle w:val="afb"/>
                <w:b w:val="0"/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lastRenderedPageBreak/>
              <w:t>Итого по пеням и штрафам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Pr="0019441A" w:rsidRDefault="00E9216E" w:rsidP="001961CB">
            <w:pPr>
              <w:pStyle w:val="ac"/>
              <w:ind w:right="-2"/>
              <w:jc w:val="right"/>
              <w:rPr>
                <w:b/>
                <w:bCs/>
              </w:rPr>
            </w:pPr>
            <w:r w:rsidRPr="0019441A">
              <w:rPr>
                <w:b/>
                <w:bCs/>
              </w:rPr>
              <w:t>22 714,38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Pr="0019441A" w:rsidRDefault="00E9216E" w:rsidP="001961CB">
            <w:pPr>
              <w:pStyle w:val="ac"/>
              <w:ind w:right="-2"/>
              <w:jc w:val="right"/>
              <w:rPr>
                <w:b/>
                <w:bCs/>
              </w:rPr>
            </w:pPr>
            <w:r w:rsidRPr="0019441A">
              <w:rPr>
                <w:b/>
                <w:bCs/>
              </w:rPr>
              <w:t>24 925,58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Pr="0019441A" w:rsidRDefault="00E9216E" w:rsidP="001961CB">
            <w:pPr>
              <w:pStyle w:val="ac"/>
              <w:ind w:right="-2"/>
              <w:jc w:val="center"/>
              <w:rPr>
                <w:rStyle w:val="afb"/>
              </w:rPr>
            </w:pPr>
            <w:r w:rsidRPr="0019441A">
              <w:rPr>
                <w:rStyle w:val="afb"/>
              </w:rPr>
              <w:t>+2 211,2</w:t>
            </w:r>
            <w:r w:rsidR="0019441A">
              <w:rPr>
                <w:rStyle w:val="afb"/>
              </w:rPr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E" w:rsidRPr="0019441A" w:rsidRDefault="00E9216E" w:rsidP="001961CB">
            <w:pPr>
              <w:pStyle w:val="ac"/>
              <w:ind w:right="-2"/>
              <w:jc w:val="center"/>
              <w:rPr>
                <w:rStyle w:val="afb"/>
              </w:rPr>
            </w:pPr>
            <w:r w:rsidRPr="0019441A">
              <w:rPr>
                <w:rStyle w:val="afb"/>
              </w:rPr>
              <w:t>+9,73</w:t>
            </w:r>
          </w:p>
        </w:tc>
      </w:tr>
      <w:tr w:rsidR="0019441A" w:rsidTr="0019441A">
        <w:trPr>
          <w:trHeight w:val="22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A" w:rsidRDefault="00C50141" w:rsidP="001961CB">
            <w:pPr>
              <w:pStyle w:val="ac"/>
              <w:ind w:right="-2"/>
              <w:rPr>
                <w:rStyle w:val="afb"/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>Общая</w:t>
            </w:r>
            <w:r w:rsidR="006D4F2D">
              <w:rPr>
                <w:rStyle w:val="afb"/>
                <w:sz w:val="22"/>
                <w:szCs w:val="22"/>
              </w:rPr>
              <w:t xml:space="preserve"> сумма дебиторской з</w:t>
            </w:r>
            <w:r w:rsidR="006D4F2D">
              <w:rPr>
                <w:rStyle w:val="afb"/>
                <w:sz w:val="22"/>
                <w:szCs w:val="22"/>
              </w:rPr>
              <w:t>а</w:t>
            </w:r>
            <w:r w:rsidR="006D4F2D">
              <w:rPr>
                <w:rStyle w:val="afb"/>
                <w:sz w:val="22"/>
                <w:szCs w:val="22"/>
              </w:rPr>
              <w:t>долженности составила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A" w:rsidRPr="0019441A" w:rsidRDefault="0019441A" w:rsidP="001961CB">
            <w:pPr>
              <w:pStyle w:val="ac"/>
              <w:ind w:right="-2"/>
              <w:jc w:val="right"/>
              <w:rPr>
                <w:b/>
                <w:bCs/>
              </w:rPr>
            </w:pPr>
            <w:r w:rsidRPr="0019441A">
              <w:rPr>
                <w:b/>
                <w:bCs/>
              </w:rPr>
              <w:t>50 143,58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A" w:rsidRPr="0019441A" w:rsidRDefault="0019441A" w:rsidP="001961CB">
            <w:pPr>
              <w:pStyle w:val="ac"/>
              <w:ind w:right="-2"/>
              <w:jc w:val="right"/>
              <w:rPr>
                <w:b/>
                <w:bCs/>
              </w:rPr>
            </w:pPr>
            <w:r w:rsidRPr="0019441A">
              <w:rPr>
                <w:b/>
                <w:bCs/>
              </w:rPr>
              <w:t>51 632,78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A" w:rsidRDefault="0019441A" w:rsidP="001961CB">
            <w:pPr>
              <w:pStyle w:val="ac"/>
              <w:ind w:right="-2"/>
              <w:jc w:val="center"/>
              <w:rPr>
                <w:rStyle w:val="afb"/>
              </w:rPr>
            </w:pPr>
            <w:r>
              <w:rPr>
                <w:rStyle w:val="afb"/>
              </w:rPr>
              <w:t>+ 1 489,20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A" w:rsidRDefault="0019441A" w:rsidP="001961CB">
            <w:pPr>
              <w:pStyle w:val="ac"/>
              <w:ind w:right="-2"/>
              <w:jc w:val="center"/>
              <w:rPr>
                <w:rStyle w:val="afb"/>
              </w:rPr>
            </w:pPr>
            <w:r>
              <w:rPr>
                <w:rStyle w:val="afb"/>
              </w:rPr>
              <w:t>-</w:t>
            </w:r>
          </w:p>
        </w:tc>
      </w:tr>
      <w:tr w:rsidR="00C50141" w:rsidTr="001516C4">
        <w:trPr>
          <w:trHeight w:val="221"/>
        </w:trPr>
        <w:tc>
          <w:tcPr>
            <w:tcW w:w="9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41" w:rsidRDefault="00C50141" w:rsidP="001961CB">
            <w:pPr>
              <w:pStyle w:val="ac"/>
              <w:spacing w:before="0" w:beforeAutospacing="0" w:after="0" w:afterAutospacing="0"/>
              <w:ind w:right="-2"/>
              <w:jc w:val="center"/>
              <w:rPr>
                <w:rStyle w:val="afb"/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 xml:space="preserve">Просроченная свыше 2 месяцев дебиторская задолженность на 31.12.2020 г. составила </w:t>
            </w:r>
          </w:p>
          <w:p w:rsidR="00C50141" w:rsidRDefault="00C50141" w:rsidP="001961CB">
            <w:pPr>
              <w:pStyle w:val="ac"/>
              <w:spacing w:before="0" w:beforeAutospacing="0" w:after="0" w:afterAutospacing="0"/>
              <w:ind w:right="-2"/>
              <w:rPr>
                <w:rStyle w:val="afb"/>
                <w:sz w:val="22"/>
                <w:szCs w:val="22"/>
              </w:rPr>
            </w:pPr>
            <w:r>
              <w:rPr>
                <w:rStyle w:val="afb"/>
                <w:sz w:val="22"/>
                <w:szCs w:val="22"/>
              </w:rPr>
              <w:t>40 800, 35 тыс. рублей, или 79,02 % от общей суммы 51 632,78 тыс. рублей.</w:t>
            </w:r>
          </w:p>
          <w:p w:rsidR="00961714" w:rsidRDefault="00961714" w:rsidP="001961CB">
            <w:pPr>
              <w:pStyle w:val="ac"/>
              <w:spacing w:before="0" w:beforeAutospacing="0" w:after="0" w:afterAutospacing="0"/>
              <w:ind w:right="-2"/>
              <w:rPr>
                <w:rStyle w:val="afb"/>
              </w:rPr>
            </w:pPr>
          </w:p>
        </w:tc>
      </w:tr>
    </w:tbl>
    <w:p w:rsidR="006D4F2D" w:rsidRPr="006E0ED0" w:rsidRDefault="006D4F2D" w:rsidP="001961CB">
      <w:pPr>
        <w:tabs>
          <w:tab w:val="left" w:pos="567"/>
        </w:tabs>
        <w:spacing w:after="0" w:line="20" w:lineRule="atLeast"/>
        <w:ind w:right="-2"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6E0ED0">
        <w:rPr>
          <w:rFonts w:ascii="Times New Roman" w:hAnsi="Times New Roman"/>
          <w:i/>
          <w:iCs/>
          <w:sz w:val="28"/>
          <w:szCs w:val="28"/>
        </w:rPr>
        <w:t>Потери бюджета МО «Город Майкоп» в виде непоступления неналог</w:t>
      </w:r>
      <w:r w:rsidRPr="006E0ED0">
        <w:rPr>
          <w:rFonts w:ascii="Times New Roman" w:hAnsi="Times New Roman"/>
          <w:i/>
          <w:iCs/>
          <w:sz w:val="28"/>
          <w:szCs w:val="28"/>
        </w:rPr>
        <w:t>о</w:t>
      </w:r>
      <w:r w:rsidRPr="006E0ED0">
        <w:rPr>
          <w:rFonts w:ascii="Times New Roman" w:hAnsi="Times New Roman"/>
          <w:i/>
          <w:iCs/>
          <w:sz w:val="28"/>
          <w:szCs w:val="28"/>
        </w:rPr>
        <w:t xml:space="preserve">вых платежей </w:t>
      </w:r>
      <w:r w:rsidR="00C50141" w:rsidRPr="006E0ED0">
        <w:rPr>
          <w:rFonts w:ascii="Times New Roman" w:hAnsi="Times New Roman"/>
          <w:i/>
          <w:iCs/>
          <w:sz w:val="28"/>
          <w:szCs w:val="28"/>
        </w:rPr>
        <w:t>(</w:t>
      </w:r>
      <w:r w:rsidR="00C50141" w:rsidRPr="006E0ED0">
        <w:rPr>
          <w:rFonts w:ascii="Times New Roman" w:hAnsi="Times New Roman"/>
          <w:i/>
          <w:iCs/>
          <w:color w:val="22272F"/>
          <w:sz w:val="28"/>
          <w:szCs w:val="28"/>
        </w:rPr>
        <w:t>арендной платы за земельные участки</w:t>
      </w:r>
      <w:r w:rsidR="006E0ED0" w:rsidRPr="006E0ED0">
        <w:rPr>
          <w:rFonts w:ascii="Times New Roman" w:hAnsi="Times New Roman"/>
          <w:i/>
          <w:iCs/>
          <w:color w:val="22272F"/>
          <w:sz w:val="28"/>
          <w:szCs w:val="28"/>
        </w:rPr>
        <w:t xml:space="preserve"> и пеней) </w:t>
      </w:r>
      <w:r w:rsidRPr="006E0ED0">
        <w:rPr>
          <w:rFonts w:ascii="Times New Roman" w:hAnsi="Times New Roman"/>
          <w:i/>
          <w:iCs/>
          <w:sz w:val="28"/>
          <w:szCs w:val="28"/>
        </w:rPr>
        <w:t xml:space="preserve">в доходную часть бюджета составила </w:t>
      </w:r>
      <w:r w:rsidR="006E0ED0" w:rsidRPr="006E0ED0">
        <w:rPr>
          <w:rStyle w:val="afb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40 800, 35 тыс. рублей, или 79,02 % от общей суммы </w:t>
      </w:r>
      <w:r w:rsidR="006E0ED0">
        <w:rPr>
          <w:rStyle w:val="afb"/>
          <w:rFonts w:ascii="Times New Roman" w:hAnsi="Times New Roman"/>
          <w:b w:val="0"/>
          <w:bCs w:val="0"/>
          <w:i/>
          <w:iCs/>
          <w:sz w:val="28"/>
          <w:szCs w:val="28"/>
        </w:rPr>
        <w:t xml:space="preserve">дебиторской задолженности - </w:t>
      </w:r>
      <w:r w:rsidR="006E0ED0" w:rsidRPr="006E0ED0">
        <w:rPr>
          <w:rStyle w:val="afb"/>
          <w:rFonts w:ascii="Times New Roman" w:hAnsi="Times New Roman"/>
          <w:b w:val="0"/>
          <w:bCs w:val="0"/>
          <w:i/>
          <w:iCs/>
          <w:sz w:val="28"/>
          <w:szCs w:val="28"/>
        </w:rPr>
        <w:t>51 632,78 тыс. рублей</w:t>
      </w:r>
      <w:r w:rsidR="006E0ED0">
        <w:rPr>
          <w:rStyle w:val="afb"/>
          <w:rFonts w:ascii="Times New Roman" w:hAnsi="Times New Roman"/>
          <w:b w:val="0"/>
          <w:bCs w:val="0"/>
          <w:i/>
          <w:iCs/>
          <w:sz w:val="28"/>
          <w:szCs w:val="28"/>
        </w:rPr>
        <w:t>.</w:t>
      </w:r>
    </w:p>
    <w:p w:rsidR="00E9216E" w:rsidRDefault="00E9216E" w:rsidP="001961C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E0ED0">
        <w:rPr>
          <w:rFonts w:ascii="Times New Roman" w:hAnsi="Times New Roman"/>
          <w:sz w:val="28"/>
          <w:szCs w:val="28"/>
        </w:rPr>
        <w:t>Наибольшую сумму дебиторской задолженности на 31.12.2020</w:t>
      </w:r>
      <w:r>
        <w:rPr>
          <w:rFonts w:ascii="Times New Roman" w:hAnsi="Times New Roman"/>
          <w:sz w:val="28"/>
          <w:szCs w:val="28"/>
        </w:rPr>
        <w:t xml:space="preserve"> года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ставила задолженность по договорам аренды за земельные участки,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ственная собственность на которые не разграничена - 26 201,7</w:t>
      </w:r>
      <w:r w:rsidR="009A5F1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рублей. Снижение по сравнению с 01.01.2020 года составляет 0,49 %. </w:t>
      </w:r>
    </w:p>
    <w:p w:rsidR="00AE1B61" w:rsidRDefault="009A5F10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том числе просроченная </w:t>
      </w:r>
      <w:r w:rsidR="000340A5">
        <w:rPr>
          <w:rFonts w:ascii="Times New Roman" w:hAnsi="Times New Roman"/>
          <w:sz w:val="28"/>
          <w:szCs w:val="28"/>
        </w:rPr>
        <w:t xml:space="preserve">дебиторская </w:t>
      </w:r>
      <w:r>
        <w:rPr>
          <w:rFonts w:ascii="Times New Roman" w:hAnsi="Times New Roman"/>
          <w:sz w:val="28"/>
          <w:szCs w:val="28"/>
        </w:rPr>
        <w:t>задолженность</w:t>
      </w:r>
      <w:r w:rsidR="00AE1B61">
        <w:rPr>
          <w:rFonts w:ascii="Times New Roman" w:hAnsi="Times New Roman"/>
          <w:sz w:val="28"/>
          <w:szCs w:val="28"/>
        </w:rPr>
        <w:t>:</w:t>
      </w:r>
    </w:p>
    <w:p w:rsidR="009A5F10" w:rsidRDefault="00AE1B61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A5F10">
        <w:rPr>
          <w:rFonts w:ascii="Times New Roman" w:hAnsi="Times New Roman"/>
          <w:sz w:val="28"/>
          <w:szCs w:val="28"/>
        </w:rPr>
        <w:t xml:space="preserve"> свыше двух месяцев составляет 21 297,09 тыс. рублей, или 81,28% от общей суммы дебиторской задолженности</w:t>
      </w:r>
      <w:r w:rsidR="00F00BD3">
        <w:rPr>
          <w:rFonts w:ascii="Times New Roman" w:hAnsi="Times New Roman"/>
          <w:sz w:val="28"/>
          <w:szCs w:val="28"/>
        </w:rPr>
        <w:t xml:space="preserve"> </w:t>
      </w:r>
      <w:r w:rsidR="009A5F10" w:rsidRPr="00575307">
        <w:rPr>
          <w:rFonts w:ascii="Times New Roman" w:hAnsi="Times New Roman"/>
          <w:sz w:val="28"/>
          <w:szCs w:val="28"/>
        </w:rPr>
        <w:t>(К</w:t>
      </w:r>
      <w:r w:rsidR="009A5F10">
        <w:rPr>
          <w:rFonts w:ascii="Times New Roman" w:hAnsi="Times New Roman"/>
          <w:sz w:val="28"/>
          <w:szCs w:val="28"/>
        </w:rPr>
        <w:t xml:space="preserve">од </w:t>
      </w:r>
      <w:r w:rsidR="009A5F10" w:rsidRPr="00575307">
        <w:rPr>
          <w:rFonts w:ascii="Times New Roman" w:hAnsi="Times New Roman"/>
          <w:sz w:val="28"/>
          <w:szCs w:val="28"/>
        </w:rPr>
        <w:t xml:space="preserve">БК </w:t>
      </w:r>
      <w:r w:rsidR="009A5F10" w:rsidRPr="00575307">
        <w:rPr>
          <w:rFonts w:ascii="Times New Roman" w:hAnsi="Times New Roman"/>
          <w:color w:val="22272F"/>
          <w:sz w:val="28"/>
          <w:szCs w:val="28"/>
        </w:rPr>
        <w:t>1 11 05012 04 1000 120)</w:t>
      </w:r>
      <w:r>
        <w:rPr>
          <w:rFonts w:ascii="Times New Roman" w:hAnsi="Times New Roman"/>
          <w:color w:val="22272F"/>
          <w:sz w:val="28"/>
          <w:szCs w:val="28"/>
        </w:rPr>
        <w:t>;</w:t>
      </w:r>
    </w:p>
    <w:p w:rsidR="00AE1B61" w:rsidRDefault="00AE1B61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- свыше двенадцати месяцев составляет 16 970,25 тыс. рублей, или 64,76 % от общей суммы </w:t>
      </w:r>
      <w:r>
        <w:rPr>
          <w:rFonts w:ascii="Times New Roman" w:hAnsi="Times New Roman"/>
          <w:sz w:val="28"/>
          <w:szCs w:val="28"/>
        </w:rPr>
        <w:t>дебиторской задолженности</w:t>
      </w:r>
      <w:r w:rsidR="00F00BD3">
        <w:rPr>
          <w:rFonts w:ascii="Times New Roman" w:hAnsi="Times New Roman"/>
          <w:sz w:val="28"/>
          <w:szCs w:val="28"/>
        </w:rPr>
        <w:t xml:space="preserve"> </w:t>
      </w:r>
      <w:r w:rsidRPr="00575307">
        <w:rPr>
          <w:rFonts w:ascii="Times New Roman" w:hAnsi="Times New Roman"/>
          <w:sz w:val="28"/>
          <w:szCs w:val="28"/>
        </w:rPr>
        <w:t>(К</w:t>
      </w:r>
      <w:r>
        <w:rPr>
          <w:rFonts w:ascii="Times New Roman" w:hAnsi="Times New Roman"/>
          <w:sz w:val="28"/>
          <w:szCs w:val="28"/>
        </w:rPr>
        <w:t xml:space="preserve">од </w:t>
      </w:r>
      <w:r w:rsidRPr="00575307">
        <w:rPr>
          <w:rFonts w:ascii="Times New Roman" w:hAnsi="Times New Roman"/>
          <w:sz w:val="28"/>
          <w:szCs w:val="28"/>
        </w:rPr>
        <w:t xml:space="preserve">БК </w:t>
      </w:r>
      <w:r w:rsidRPr="00575307">
        <w:rPr>
          <w:rFonts w:ascii="Times New Roman" w:hAnsi="Times New Roman"/>
          <w:color w:val="22272F"/>
          <w:sz w:val="28"/>
          <w:szCs w:val="28"/>
        </w:rPr>
        <w:t>1 11 05012 04 1000 120)</w:t>
      </w:r>
      <w:r>
        <w:rPr>
          <w:rFonts w:ascii="Times New Roman" w:hAnsi="Times New Roman"/>
          <w:color w:val="22272F"/>
          <w:sz w:val="28"/>
          <w:szCs w:val="28"/>
        </w:rPr>
        <w:t>.</w:t>
      </w:r>
    </w:p>
    <w:p w:rsidR="00E9216E" w:rsidRDefault="00E9216E" w:rsidP="001961C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 год задолженность по арендным платежам арендаторов земельных участков уменьшилась на 722,00 тыс. рублей или на 2,63 %, в том числе:</w:t>
      </w:r>
    </w:p>
    <w:p w:rsidR="00E9216E" w:rsidRDefault="00E9216E" w:rsidP="001961C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 за счёт уменьшения задолженности по арендным платежам за земельные участки, находящихся в собственности МО «Город Майкоп» - на 592,1 тыс. рублей или на 53,9 %; </w:t>
      </w:r>
    </w:p>
    <w:p w:rsidR="00E9216E" w:rsidRDefault="00E9216E" w:rsidP="001961C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 за счёт уменьшения задолженности по арендным платежам за земельные участки, государственная собственность на которые не разграничена - на 129,91 тыс. рублей или на 0,49%. </w:t>
      </w:r>
    </w:p>
    <w:p w:rsidR="009A5F10" w:rsidRDefault="00E9216E" w:rsidP="001961C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2020 год задолженность по </w:t>
      </w:r>
      <w:r>
        <w:rPr>
          <w:rFonts w:ascii="Times New Roman" w:hAnsi="Times New Roman"/>
          <w:color w:val="22272F"/>
          <w:sz w:val="28"/>
          <w:szCs w:val="28"/>
        </w:rPr>
        <w:t>пеням, начисленным за нарушение сроков оплаты по договорам аренды земельных участков</w:t>
      </w:r>
      <w:r w:rsidR="0019597D">
        <w:rPr>
          <w:rFonts w:ascii="Times New Roman" w:hAnsi="Times New Roman"/>
          <w:color w:val="22272F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увеличилась на </w:t>
      </w:r>
      <w:r w:rsidRPr="00AF1FA0">
        <w:rPr>
          <w:rStyle w:val="afb"/>
          <w:rFonts w:ascii="Times New Roman" w:hAnsi="Times New Roman"/>
          <w:b w:val="0"/>
          <w:bCs w:val="0"/>
          <w:sz w:val="28"/>
          <w:szCs w:val="28"/>
        </w:rPr>
        <w:t>2 211,2</w:t>
      </w:r>
      <w:r>
        <w:rPr>
          <w:rFonts w:ascii="Times New Roman" w:hAnsi="Times New Roman"/>
          <w:sz w:val="28"/>
          <w:szCs w:val="28"/>
        </w:rPr>
        <w:t xml:space="preserve"> ты</w:t>
      </w:r>
      <w:r w:rsidR="009A5F10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рублей или на 9,73 %, что является отрицательным показателем.   </w:t>
      </w:r>
    </w:p>
    <w:p w:rsidR="0075746C" w:rsidRDefault="00E9216E" w:rsidP="006B79FE">
      <w:pPr>
        <w:pStyle w:val="afe"/>
        <w:ind w:right="-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Крупными должниками, по арендной плате за земельные участки в городской бюджет</w:t>
      </w:r>
      <w:r>
        <w:rPr>
          <w:b w:val="0"/>
          <w:color w:val="000000"/>
          <w:sz w:val="28"/>
          <w:szCs w:val="28"/>
        </w:rPr>
        <w:t xml:space="preserve"> на 31.12.2020 года</w:t>
      </w:r>
      <w:r>
        <w:rPr>
          <w:b w:val="0"/>
          <w:sz w:val="28"/>
          <w:szCs w:val="28"/>
        </w:rPr>
        <w:t xml:space="preserve"> являются нижеперечисленные арендаторы:</w:t>
      </w:r>
    </w:p>
    <w:tbl>
      <w:tblPr>
        <w:tblW w:w="8930" w:type="dxa"/>
        <w:tblInd w:w="137" w:type="dxa"/>
        <w:tblLook w:val="04A0"/>
      </w:tblPr>
      <w:tblGrid>
        <w:gridCol w:w="567"/>
        <w:gridCol w:w="4961"/>
        <w:gridCol w:w="1985"/>
        <w:gridCol w:w="1576"/>
      </w:tblGrid>
      <w:tr w:rsidR="00F44EFD" w:rsidTr="00864DB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Арендатор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DBB" w:rsidRDefault="00864DBB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Задолженность с пеней</w:t>
            </w:r>
          </w:p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тыс. рублей.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Стадия </w:t>
            </w:r>
          </w:p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банкротства</w:t>
            </w:r>
          </w:p>
        </w:tc>
      </w:tr>
      <w:tr w:rsidR="00F44EFD" w:rsidTr="00864DBB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«ХХХ ВЕК»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3 620,36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44EFD" w:rsidTr="00864DBB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БайбековЗаурбийХасанович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2 148,18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4EFD" w:rsidTr="00864DBB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«Паркет-Марка»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1 615,58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Банкрот</w:t>
            </w:r>
          </w:p>
        </w:tc>
      </w:tr>
      <w:tr w:rsidR="00F44EFD" w:rsidTr="00662C3F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«Дробильно-сортировочный «Ханский»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Банкрот</w:t>
            </w:r>
          </w:p>
        </w:tc>
      </w:tr>
      <w:tr w:rsidR="00F44EFD" w:rsidTr="001961CB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«Эко-Паркет»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Банкрот</w:t>
            </w:r>
          </w:p>
        </w:tc>
      </w:tr>
      <w:tr w:rsidR="00F44EFD" w:rsidTr="001961C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Евтых Адам Ахмедович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EFD" w:rsidTr="001961CB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Багов НальбийХамедович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Банкрот</w:t>
            </w:r>
          </w:p>
        </w:tc>
      </w:tr>
      <w:tr w:rsidR="00F44EFD" w:rsidTr="00864DBB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«Югпромэнерго» ОАО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Банкрот</w:t>
            </w:r>
          </w:p>
        </w:tc>
      </w:tr>
      <w:tr w:rsidR="00F44EFD" w:rsidTr="00FF69F6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Торговый дом «Пеллетс-Трейдинг»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EFD" w:rsidTr="00FF69F6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УнароковАзаматКазбекович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445, 45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EFD" w:rsidTr="00864DBB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Сиюхов Рамазан Асланович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368, 69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EFD" w:rsidTr="00864DBB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«Эко-Энергия»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315, 66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Банкрот</w:t>
            </w:r>
          </w:p>
        </w:tc>
      </w:tr>
      <w:tr w:rsidR="00F44EFD" w:rsidTr="00DC041C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Яхутль Хасан Ахмед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278, 42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EFD" w:rsidTr="00DC041C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«Диск-М»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256, 35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EFD" w:rsidTr="00DC041C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Туркина Лиана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EFD" w:rsidTr="00864DBB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Компания «Адыгеяавтранс»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EFD" w:rsidTr="00864DB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Жаглина Ирина 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EFD" w:rsidTr="00864DBB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Хаов Ким Абдулахович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EFD" w:rsidTr="00864DBB">
        <w:trPr>
          <w:trHeight w:val="1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Акгюл  Байрам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EFD" w:rsidTr="00864DBB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Ивашкевич Александр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FD" w:rsidRDefault="0065605E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Банкрот</w:t>
            </w:r>
          </w:p>
        </w:tc>
      </w:tr>
      <w:tr w:rsidR="00F44EFD" w:rsidTr="00864DBB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«SK»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EFD" w:rsidTr="00864DBB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EFD" w:rsidRDefault="00F44EFD" w:rsidP="001961CB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«ЛидерСтрой»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4EFD" w:rsidTr="00864DB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EFD" w:rsidRDefault="00F44EFD" w:rsidP="001961CB">
            <w:pPr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EFD" w:rsidRDefault="00F44EFD" w:rsidP="001961CB">
            <w:pPr>
              <w:spacing w:after="0" w:line="240" w:lineRule="auto"/>
              <w:ind w:right="-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Всего: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15 694, 00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EFD" w:rsidRDefault="00F44EFD" w:rsidP="001961CB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643D2" w:rsidRDefault="00E643D2" w:rsidP="001961CB">
      <w:pPr>
        <w:pStyle w:val="afe"/>
        <w:ind w:right="-2" w:firstLine="567"/>
        <w:jc w:val="both"/>
        <w:rPr>
          <w:b w:val="0"/>
          <w:i/>
          <w:iCs/>
          <w:sz w:val="28"/>
          <w:szCs w:val="28"/>
        </w:rPr>
      </w:pPr>
      <w:r>
        <w:rPr>
          <w:b w:val="0"/>
          <w:i/>
          <w:iCs/>
          <w:sz w:val="28"/>
          <w:szCs w:val="28"/>
        </w:rPr>
        <w:t>Задолженность растет</w:t>
      </w:r>
      <w:r w:rsidR="00600E03">
        <w:rPr>
          <w:b w:val="0"/>
          <w:i/>
          <w:iCs/>
          <w:sz w:val="28"/>
          <w:szCs w:val="28"/>
        </w:rPr>
        <w:t xml:space="preserve"> за счет </w:t>
      </w:r>
      <w:r w:rsidR="0065605E">
        <w:rPr>
          <w:b w:val="0"/>
          <w:i/>
          <w:iCs/>
          <w:sz w:val="28"/>
          <w:szCs w:val="28"/>
        </w:rPr>
        <w:t xml:space="preserve">крупных </w:t>
      </w:r>
      <w:r w:rsidR="00600E03">
        <w:rPr>
          <w:b w:val="0"/>
          <w:i/>
          <w:iCs/>
          <w:sz w:val="28"/>
          <w:szCs w:val="28"/>
        </w:rPr>
        <w:t>арендатор</w:t>
      </w:r>
      <w:r w:rsidR="0065605E">
        <w:rPr>
          <w:b w:val="0"/>
          <w:i/>
          <w:iCs/>
          <w:sz w:val="28"/>
          <w:szCs w:val="28"/>
        </w:rPr>
        <w:t>ов</w:t>
      </w:r>
      <w:r w:rsidR="00600E03">
        <w:rPr>
          <w:b w:val="0"/>
          <w:i/>
          <w:iCs/>
          <w:sz w:val="28"/>
          <w:szCs w:val="28"/>
        </w:rPr>
        <w:t>, находящихся в стадии банкротства и ликвидации.</w:t>
      </w:r>
    </w:p>
    <w:p w:rsidR="00E9216E" w:rsidRDefault="00E9216E" w:rsidP="001961CB">
      <w:pPr>
        <w:pStyle w:val="afe"/>
        <w:ind w:right="-2" w:firstLine="567"/>
        <w:jc w:val="both"/>
        <w:rPr>
          <w:b w:val="0"/>
          <w:i/>
          <w:iCs/>
          <w:sz w:val="28"/>
          <w:szCs w:val="28"/>
        </w:rPr>
      </w:pPr>
      <w:r>
        <w:rPr>
          <w:b w:val="0"/>
          <w:i/>
          <w:iCs/>
          <w:sz w:val="28"/>
          <w:szCs w:val="28"/>
        </w:rPr>
        <w:t>Причиной недоимки является  ненадлежащее исполнение арендаторами условий договоров аренды земельных участков</w:t>
      </w:r>
      <w:r w:rsidR="00E643D2">
        <w:rPr>
          <w:b w:val="0"/>
          <w:i/>
          <w:iCs/>
          <w:sz w:val="28"/>
          <w:szCs w:val="28"/>
        </w:rPr>
        <w:t>.</w:t>
      </w:r>
    </w:p>
    <w:p w:rsidR="00600E03" w:rsidRDefault="00600E03" w:rsidP="001961CB">
      <w:pPr>
        <w:pStyle w:val="afe"/>
        <w:ind w:right="-2"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Взыскание задолженности в отношении вышеперечисленных должников производится в судебном порядке. </w:t>
      </w:r>
    </w:p>
    <w:p w:rsidR="00E9216E" w:rsidRDefault="00E9216E" w:rsidP="001961CB">
      <w:pPr>
        <w:pStyle w:val="afe"/>
        <w:ind w:right="-2" w:firstLine="567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Так, по договору аренды</w:t>
      </w:r>
      <w:r w:rsidR="00057A3A">
        <w:rPr>
          <w:b w:val="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земельного участка от 01.10.2012 № 002272, з</w:t>
      </w:r>
      <w:r>
        <w:rPr>
          <w:b w:val="0"/>
          <w:color w:val="000000"/>
          <w:sz w:val="28"/>
          <w:szCs w:val="28"/>
          <w:shd w:val="clear" w:color="auto" w:fill="FFFFFF"/>
        </w:rPr>
        <w:t>а</w:t>
      </w:r>
      <w:r>
        <w:rPr>
          <w:b w:val="0"/>
          <w:color w:val="000000"/>
          <w:sz w:val="28"/>
          <w:szCs w:val="28"/>
          <w:shd w:val="clear" w:color="auto" w:fill="FFFFFF"/>
        </w:rPr>
        <w:t>ключенному между Комитетом</w:t>
      </w:r>
      <w:r w:rsidR="00057A3A">
        <w:rPr>
          <w:b w:val="0"/>
          <w:color w:val="000000"/>
          <w:sz w:val="28"/>
          <w:szCs w:val="28"/>
          <w:shd w:val="clear" w:color="auto" w:fill="FFFFFF"/>
        </w:rPr>
        <w:t xml:space="preserve"> 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и </w:t>
      </w:r>
      <w:r>
        <w:rPr>
          <w:b w:val="0"/>
          <w:sz w:val="28"/>
          <w:szCs w:val="28"/>
        </w:rPr>
        <w:t>ООО «ХХХ ВЕК»</w:t>
      </w:r>
      <w:r>
        <w:rPr>
          <w:b w:val="0"/>
          <w:color w:val="000000"/>
          <w:sz w:val="28"/>
          <w:szCs w:val="28"/>
          <w:shd w:val="clear" w:color="auto" w:fill="FFFFFF"/>
        </w:rPr>
        <w:t>,</w:t>
      </w:r>
      <w:r w:rsidR="00057A3A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последнему передан сроком на десять лет в пользование земельный участок, расположенный по адресу: г. Майкоп, ул. Димитрова, 23-б, 2 общей площадью 4 895 кв.м.</w:t>
      </w:r>
      <w:r w:rsidR="00057A3A">
        <w:rPr>
          <w:b w:val="0"/>
          <w:color w:val="000000"/>
          <w:sz w:val="28"/>
          <w:szCs w:val="28"/>
          <w:shd w:val="clear" w:color="auto" w:fill="FFFFFF"/>
        </w:rPr>
        <w:t>,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ра</w:t>
      </w:r>
      <w:r>
        <w:rPr>
          <w:b w:val="0"/>
          <w:color w:val="000000"/>
          <w:sz w:val="28"/>
          <w:szCs w:val="28"/>
          <w:shd w:val="clear" w:color="auto" w:fill="FFFFFF"/>
        </w:rPr>
        <w:t>з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мер арендной платы установлен 886,62 тыс. рублей в год. </w:t>
      </w:r>
    </w:p>
    <w:p w:rsidR="00E9216E" w:rsidRDefault="00E9216E" w:rsidP="001961CB">
      <w:pPr>
        <w:pStyle w:val="afe"/>
        <w:ind w:right="-2" w:firstLine="567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З</w:t>
      </w:r>
      <w:r>
        <w:rPr>
          <w:b w:val="0"/>
          <w:sz w:val="28"/>
          <w:szCs w:val="28"/>
        </w:rPr>
        <w:t>адолженность по арендной плате по договору аренды</w:t>
      </w:r>
      <w:r w:rsidR="00057A3A">
        <w:rPr>
          <w:b w:val="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земельного уч</w:t>
      </w:r>
      <w:r>
        <w:rPr>
          <w:b w:val="0"/>
          <w:color w:val="000000"/>
          <w:sz w:val="28"/>
          <w:szCs w:val="28"/>
          <w:shd w:val="clear" w:color="auto" w:fill="FFFFFF"/>
        </w:rPr>
        <w:t>а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стка № 002272 </w:t>
      </w:r>
      <w:r>
        <w:rPr>
          <w:b w:val="0"/>
          <w:sz w:val="28"/>
          <w:szCs w:val="28"/>
        </w:rPr>
        <w:t>на 31.12.2020 года составила 3 620,36 тыс. рублей.</w:t>
      </w:r>
    </w:p>
    <w:p w:rsidR="00E9216E" w:rsidRDefault="00E9216E" w:rsidP="001961CB">
      <w:pPr>
        <w:pStyle w:val="af1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Комитет обращался в Арбитражный суд Республики Адыгея с исковым заявлением к обществу с ограниченной ответственностью «XXX ВЕК» (далее – общество, ООО «XXX ВЕК»), о взыскании задолженности по арендной плате за период с 01.10.2016 года по 30.06.2019 года в размере 2 659,86 тыс. рублей, пени в размере 1 483,46 рублей. </w:t>
      </w:r>
    </w:p>
    <w:p w:rsidR="00E9216E" w:rsidRDefault="00E9216E" w:rsidP="001961CB">
      <w:pPr>
        <w:pStyle w:val="af1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Судом установлен факт нахождения на переданном в аренду земельном участке многоэтажных жилых домов, в отношении которых получены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на ввод в эксплуатацию, а также произведена в 2016 году регистрация права собственности на жилые помещения.</w:t>
      </w:r>
    </w:p>
    <w:p w:rsidR="00E9216E" w:rsidRDefault="00E9216E" w:rsidP="001961CB">
      <w:pPr>
        <w:pStyle w:val="af1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Данное обстоятельство влечёт снятие с ООО «ХХХ ВЕК» с 2016 года обязательств по арендным платежам в части площадей, необходимых для эксплуатации многоэтажных жилых домов.</w:t>
      </w:r>
    </w:p>
    <w:p w:rsidR="00E9216E" w:rsidRDefault="00E9216E" w:rsidP="001961CB">
      <w:pPr>
        <w:pStyle w:val="af1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то же время, после регистрации права собственности на любое из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мещений в многоквартирном доме договор аренды земельного участка,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рый передан под строительство многоквартирного дома и других объектов недвижимости, продолжает действовать в отношении части участка,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димой для завершения строительства объектов. На земельном участке наряду с многоквартирными домами разрешено строительство магазина, которое не завершено. Площадь земельного участка, необходимого для размещения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газина составляет 450,75 кв.м.</w:t>
      </w:r>
    </w:p>
    <w:p w:rsidR="00E9216E" w:rsidRDefault="00E9216E" w:rsidP="001961CB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lastRenderedPageBreak/>
        <w:tab/>
      </w:r>
      <w:r>
        <w:rPr>
          <w:rFonts w:ascii="Times New Roman" w:hAnsi="Times New Roman"/>
          <w:sz w:val="28"/>
          <w:szCs w:val="28"/>
        </w:rPr>
        <w:t>Из вышеизложенного следует, что фактически в пользовании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ООО «ХХХ ВЕК» с 01.10.2016 года находился земельный участок 450,75 кв.м.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</w:rPr>
        <w:t>Решением Арбитражного суда от 24.12.2020 года иск Комитета удовл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творён частично -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зыскать с ООО «ХХХ ВЕК» в пользу Комитета задолже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ность по арендной плате в размере 224,46 тыс. рублей, пени в размере 121, 07 тыс. рублей, а всего 345,53 тыс. рублей.</w:t>
      </w:r>
    </w:p>
    <w:p w:rsidR="0064652F" w:rsidRDefault="00E9216E" w:rsidP="001961CB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 результате</w:t>
      </w:r>
      <w:r>
        <w:rPr>
          <w:rFonts w:ascii="Times New Roman" w:hAnsi="Times New Roman"/>
          <w:i/>
          <w:sz w:val="28"/>
          <w:szCs w:val="28"/>
        </w:rPr>
        <w:t>, Комитетом в период с 01.10.2016 года по 30.12.2020 года начислялась арендная плата за земельный участок, который фактически находился в пользовании собственников многоквартирных домов.</w:t>
      </w:r>
    </w:p>
    <w:p w:rsidR="00E9216E" w:rsidRDefault="0064652F" w:rsidP="001961CB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E9216E">
        <w:rPr>
          <w:rFonts w:ascii="Times New Roman" w:hAnsi="Times New Roman"/>
          <w:i/>
          <w:sz w:val="28"/>
          <w:szCs w:val="28"/>
        </w:rPr>
        <w:t>Сумма излишне начисленной с 01.10.2016 года по 31.12.2020 года арен</w:t>
      </w:r>
      <w:r w:rsidR="00E9216E">
        <w:rPr>
          <w:rFonts w:ascii="Times New Roman" w:hAnsi="Times New Roman"/>
          <w:i/>
          <w:sz w:val="28"/>
          <w:szCs w:val="28"/>
        </w:rPr>
        <w:t>д</w:t>
      </w:r>
      <w:r w:rsidR="00E9216E">
        <w:rPr>
          <w:rFonts w:ascii="Times New Roman" w:hAnsi="Times New Roman"/>
          <w:i/>
          <w:sz w:val="28"/>
          <w:szCs w:val="28"/>
        </w:rPr>
        <w:t>ной платы составила 3 420,06 тыс. рублей.</w:t>
      </w:r>
      <w:r w:rsidR="00E9216E">
        <w:rPr>
          <w:rFonts w:ascii="Times New Roman" w:hAnsi="Times New Roman"/>
          <w:sz w:val="28"/>
          <w:szCs w:val="28"/>
        </w:rPr>
        <w:t xml:space="preserve"> (</w:t>
      </w:r>
      <w:r w:rsidR="00E921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Площадь всего земельного участка 4 895 кв.м., арендная плата в год 886,62 тыс. рублей; 886,62 тыс. рублей:12 мес.=73,88 тыс. рублей в мес.; 73,88 тыс.рублей: 4 895 кв.м.=15,09 рублей за один квадратный метр. Пл</w:t>
      </w:r>
      <w:r w:rsidR="00E921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E921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щадь земельного участка под магазином составляет 450,75 кв.м., под многоквартирными домами</w:t>
      </w:r>
      <w:r w:rsidR="00D864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составляет</w:t>
      </w:r>
      <w:r w:rsidR="00E921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4 444,25 кв.м.</w:t>
      </w:r>
      <w:r w:rsidR="00D864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E921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следовательно 4 444,25 кв.м *15,09 = 67,06 тыс. руб. в мес. * 51 мес. =3 420,06 тыс. рублей).</w:t>
      </w:r>
    </w:p>
    <w:p w:rsidR="00E9216E" w:rsidRDefault="00E9216E" w:rsidP="001961CB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Вышеперечисленное говорит о недостаточном контроле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со стороны Комитета</w:t>
      </w:r>
      <w:r>
        <w:rPr>
          <w:rFonts w:ascii="Times New Roman" w:hAnsi="Times New Roman"/>
          <w:i/>
          <w:color w:val="22272F"/>
          <w:sz w:val="28"/>
          <w:szCs w:val="28"/>
          <w:shd w:val="clear" w:color="auto" w:fill="FFFFFF"/>
        </w:rPr>
        <w:t xml:space="preserve"> за исполнением условий договоров аренды земельных участков, находящихся в границах МО «Город Майкоп» (пункт 9.3 и 9.16 Положения 66-рс).</w:t>
      </w:r>
    </w:p>
    <w:p w:rsidR="00E9216E" w:rsidRDefault="00E9216E" w:rsidP="001961CB">
      <w:pPr>
        <w:tabs>
          <w:tab w:val="left" w:pos="567"/>
        </w:tabs>
        <w:spacing w:after="0" w:line="240" w:lineRule="auto"/>
        <w:ind w:right="-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3C040A" w:rsidRDefault="00E9216E" w:rsidP="001961CB">
      <w:pPr>
        <w:pStyle w:val="afe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Анализ пр</w:t>
      </w:r>
      <w:r w:rsidR="00C22305">
        <w:rPr>
          <w:sz w:val="28"/>
          <w:szCs w:val="28"/>
        </w:rPr>
        <w:t>е</w:t>
      </w:r>
      <w:r>
        <w:rPr>
          <w:sz w:val="28"/>
          <w:szCs w:val="28"/>
        </w:rPr>
        <w:t>тензионно - исковой работы Комитета имущественных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шений МО «Город Майкоп» по взысканию задолженности</w:t>
      </w:r>
      <w:r w:rsidR="003C040A">
        <w:rPr>
          <w:sz w:val="28"/>
          <w:szCs w:val="28"/>
        </w:rPr>
        <w:t>.</w:t>
      </w:r>
    </w:p>
    <w:p w:rsidR="00E9216E" w:rsidRPr="003C040A" w:rsidRDefault="003C040A" w:rsidP="001961CB">
      <w:pPr>
        <w:pStyle w:val="afe"/>
        <w:ind w:right="-2"/>
        <w:jc w:val="both"/>
        <w:rPr>
          <w:b w:val="0"/>
          <w:bCs w:val="0"/>
          <w:sz w:val="28"/>
          <w:szCs w:val="28"/>
        </w:rPr>
      </w:pPr>
      <w:r w:rsidRPr="003C040A">
        <w:rPr>
          <w:b w:val="0"/>
          <w:bCs w:val="0"/>
          <w:sz w:val="28"/>
          <w:szCs w:val="28"/>
        </w:rPr>
        <w:t>В</w:t>
      </w:r>
      <w:r w:rsidR="00E9216E" w:rsidRPr="003C040A">
        <w:rPr>
          <w:b w:val="0"/>
          <w:bCs w:val="0"/>
          <w:sz w:val="28"/>
          <w:szCs w:val="28"/>
        </w:rPr>
        <w:t xml:space="preserve">  2020 году</w:t>
      </w:r>
      <w:r w:rsidR="00057A3A">
        <w:rPr>
          <w:b w:val="0"/>
          <w:bCs w:val="0"/>
          <w:sz w:val="28"/>
          <w:szCs w:val="28"/>
        </w:rPr>
        <w:t xml:space="preserve"> </w:t>
      </w:r>
      <w:r w:rsidR="00E9216E" w:rsidRPr="003C040A">
        <w:rPr>
          <w:b w:val="0"/>
          <w:bCs w:val="0"/>
          <w:sz w:val="28"/>
          <w:szCs w:val="28"/>
        </w:rPr>
        <w:t xml:space="preserve">Арендаторам, имеющим задолженность по арендной плате за землю, </w:t>
      </w:r>
      <w:r>
        <w:rPr>
          <w:b w:val="0"/>
          <w:bCs w:val="0"/>
          <w:sz w:val="28"/>
          <w:szCs w:val="28"/>
        </w:rPr>
        <w:t xml:space="preserve">Комитетом </w:t>
      </w:r>
      <w:r w:rsidR="00E9216E" w:rsidRPr="003C040A">
        <w:rPr>
          <w:b w:val="0"/>
          <w:bCs w:val="0"/>
          <w:sz w:val="28"/>
          <w:szCs w:val="28"/>
        </w:rPr>
        <w:t>подготовлено и направлено 1 540 претензий (из них 202 предупреждения о расторжении договоров) на сумму 36 144,6 тыс. рублей и пене – 31 268,5 тыс. рублей.</w:t>
      </w:r>
    </w:p>
    <w:p w:rsidR="003C040A" w:rsidRDefault="003C040A" w:rsidP="001961CB">
      <w:pPr>
        <w:pStyle w:val="a6"/>
        <w:shd w:val="clear" w:color="auto" w:fill="FFFFFF"/>
        <w:tabs>
          <w:tab w:val="left" w:pos="708"/>
        </w:tabs>
        <w:suppressAutoHyphens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суды направлено 622 исковых заявления о взыскании задолженности за пользование земельными участками, судами вынесено 364 судебных акта о взыскании задолженности и расторжении договоров аренды земельных участков.</w:t>
      </w:r>
    </w:p>
    <w:p w:rsidR="0075746C" w:rsidRDefault="003C040A" w:rsidP="001961CB">
      <w:pPr>
        <w:pStyle w:val="a6"/>
        <w:shd w:val="clear" w:color="auto" w:fill="FFFFFF"/>
        <w:tabs>
          <w:tab w:val="left" w:pos="708"/>
        </w:tabs>
        <w:suppressAutoHyphens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службу судебных приставов для принудительного взыскания направлено 246 исполнительных документа на сумму 8 531,90 тыс. рублей, в</w:t>
      </w:r>
      <w:r w:rsidR="0075746C">
        <w:rPr>
          <w:rFonts w:ascii="Times New Roman" w:hAnsi="Times New Roman"/>
          <w:sz w:val="28"/>
          <w:szCs w:val="28"/>
        </w:rPr>
        <w:t>зыскано через службу судебных приставов 1 792,3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3C040A" w:rsidRDefault="003C040A" w:rsidP="001961CB">
      <w:pPr>
        <w:pStyle w:val="ConsPlusNormal"/>
        <w:widowControl/>
        <w:spacing w:line="20" w:lineRule="atLeast"/>
        <w:ind w:right="-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16E" w:rsidRPr="00EF0754" w:rsidRDefault="00EF0754" w:rsidP="001961CB">
      <w:pPr>
        <w:pStyle w:val="ConsPlusNormal"/>
        <w:widowControl/>
        <w:tabs>
          <w:tab w:val="left" w:pos="567"/>
        </w:tabs>
        <w:ind w:right="-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F0754">
        <w:rPr>
          <w:rFonts w:ascii="Times New Roman" w:hAnsi="Times New Roman" w:cs="Times New Roman"/>
          <w:b/>
          <w:sz w:val="28"/>
          <w:szCs w:val="28"/>
        </w:rPr>
        <w:t>ыводы</w:t>
      </w:r>
    </w:p>
    <w:p w:rsidR="00EF0754" w:rsidRPr="00057A3A" w:rsidRDefault="00057A3A" w:rsidP="001961CB">
      <w:pPr>
        <w:spacing w:after="0" w:line="20" w:lineRule="atLeast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057A3A">
        <w:rPr>
          <w:rFonts w:ascii="Times New Roman" w:hAnsi="Times New Roman"/>
          <w:bCs/>
          <w:sz w:val="28"/>
          <w:szCs w:val="28"/>
        </w:rPr>
        <w:t xml:space="preserve">В результате проведения </w:t>
      </w:r>
      <w:r w:rsidR="00EF0754" w:rsidRPr="00057A3A">
        <w:rPr>
          <w:rFonts w:ascii="Times New Roman" w:hAnsi="Times New Roman"/>
          <w:bCs/>
          <w:sz w:val="28"/>
          <w:szCs w:val="28"/>
        </w:rPr>
        <w:t>проверк</w:t>
      </w:r>
      <w:r w:rsidRPr="00057A3A">
        <w:rPr>
          <w:rFonts w:ascii="Times New Roman" w:hAnsi="Times New Roman"/>
          <w:bCs/>
          <w:sz w:val="28"/>
          <w:szCs w:val="28"/>
        </w:rPr>
        <w:t>и</w:t>
      </w:r>
      <w:r w:rsidR="00EF0754" w:rsidRPr="00057A3A">
        <w:rPr>
          <w:rFonts w:ascii="Times New Roman" w:hAnsi="Times New Roman"/>
          <w:bCs/>
          <w:sz w:val="28"/>
          <w:szCs w:val="28"/>
        </w:rPr>
        <w:t xml:space="preserve"> полноты и своевременности поступления в бюджет муниципального образования</w:t>
      </w:r>
      <w:r w:rsidR="0019597D">
        <w:rPr>
          <w:rFonts w:ascii="Times New Roman" w:hAnsi="Times New Roman"/>
          <w:bCs/>
          <w:sz w:val="28"/>
          <w:szCs w:val="28"/>
        </w:rPr>
        <w:t xml:space="preserve"> «Город Майкоп» </w:t>
      </w:r>
      <w:r w:rsidR="00EF0754" w:rsidRPr="00057A3A">
        <w:rPr>
          <w:rFonts w:ascii="Times New Roman" w:hAnsi="Times New Roman"/>
          <w:bCs/>
          <w:sz w:val="28"/>
          <w:szCs w:val="28"/>
        </w:rPr>
        <w:t>доходов от расп</w:t>
      </w:r>
      <w:r w:rsidR="00EF0754" w:rsidRPr="00057A3A">
        <w:rPr>
          <w:rFonts w:ascii="Times New Roman" w:hAnsi="Times New Roman"/>
          <w:bCs/>
          <w:sz w:val="28"/>
          <w:szCs w:val="28"/>
        </w:rPr>
        <w:t>о</w:t>
      </w:r>
      <w:r w:rsidR="00EF0754" w:rsidRPr="00057A3A">
        <w:rPr>
          <w:rFonts w:ascii="Times New Roman" w:hAnsi="Times New Roman"/>
          <w:bCs/>
          <w:sz w:val="28"/>
          <w:szCs w:val="28"/>
        </w:rPr>
        <w:t xml:space="preserve">ряжения и использования земельными ресурсами в 2020 году </w:t>
      </w:r>
      <w:r w:rsidRPr="00057A3A">
        <w:rPr>
          <w:rFonts w:ascii="Times New Roman" w:hAnsi="Times New Roman"/>
          <w:bCs/>
          <w:sz w:val="28"/>
          <w:szCs w:val="28"/>
        </w:rPr>
        <w:t>установлено следующее.</w:t>
      </w:r>
    </w:p>
    <w:p w:rsidR="00EF0754" w:rsidRDefault="00A349B5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A349B5">
        <w:rPr>
          <w:rFonts w:ascii="Times New Roman" w:hAnsi="Times New Roman"/>
          <w:b/>
          <w:bCs/>
          <w:sz w:val="28"/>
          <w:szCs w:val="28"/>
        </w:rPr>
        <w:t>1</w:t>
      </w:r>
      <w:r w:rsidR="00057A3A">
        <w:rPr>
          <w:rFonts w:ascii="Times New Roman" w:hAnsi="Times New Roman"/>
          <w:sz w:val="28"/>
          <w:szCs w:val="28"/>
        </w:rPr>
        <w:t>.</w:t>
      </w:r>
      <w:r w:rsidR="00EF0754" w:rsidRPr="00B81D2B">
        <w:rPr>
          <w:rFonts w:ascii="Times New Roman" w:hAnsi="Times New Roman"/>
          <w:sz w:val="28"/>
          <w:szCs w:val="28"/>
        </w:rPr>
        <w:t xml:space="preserve"> </w:t>
      </w:r>
      <w:r w:rsidR="00057A3A">
        <w:rPr>
          <w:rFonts w:ascii="Times New Roman" w:hAnsi="Times New Roman"/>
          <w:sz w:val="28"/>
          <w:szCs w:val="28"/>
        </w:rPr>
        <w:t xml:space="preserve">Плановые назначения </w:t>
      </w:r>
      <w:r w:rsidR="00902B72">
        <w:rPr>
          <w:rFonts w:ascii="Times New Roman" w:hAnsi="Times New Roman"/>
          <w:sz w:val="28"/>
          <w:szCs w:val="28"/>
        </w:rPr>
        <w:t xml:space="preserve"> </w:t>
      </w:r>
      <w:r w:rsidR="00057A3A">
        <w:rPr>
          <w:rFonts w:ascii="Times New Roman" w:hAnsi="Times New Roman"/>
          <w:sz w:val="28"/>
          <w:szCs w:val="28"/>
        </w:rPr>
        <w:t>о</w:t>
      </w:r>
      <w:r w:rsidR="00902B72">
        <w:rPr>
          <w:rFonts w:ascii="Times New Roman" w:hAnsi="Times New Roman"/>
          <w:sz w:val="28"/>
          <w:szCs w:val="28"/>
        </w:rPr>
        <w:t>т поступления</w:t>
      </w:r>
      <w:r w:rsidR="00902B72" w:rsidRPr="00546E61">
        <w:rPr>
          <w:rFonts w:ascii="Times New Roman" w:hAnsi="Times New Roman"/>
          <w:sz w:val="28"/>
          <w:szCs w:val="28"/>
        </w:rPr>
        <w:t xml:space="preserve"> доходов </w:t>
      </w:r>
      <w:r w:rsidR="00902B72" w:rsidRPr="006F5BA9">
        <w:rPr>
          <w:rFonts w:ascii="Times New Roman" w:hAnsi="Times New Roman"/>
          <w:sz w:val="28"/>
          <w:szCs w:val="28"/>
        </w:rPr>
        <w:t>в виде арендной платы за земельные участки, государственная собственность на которые не разгран</w:t>
      </w:r>
      <w:r w:rsidR="00902B72" w:rsidRPr="006F5BA9">
        <w:rPr>
          <w:rFonts w:ascii="Times New Roman" w:hAnsi="Times New Roman"/>
          <w:sz w:val="28"/>
          <w:szCs w:val="28"/>
        </w:rPr>
        <w:t>и</w:t>
      </w:r>
      <w:r w:rsidR="00902B72" w:rsidRPr="006F5BA9">
        <w:rPr>
          <w:rFonts w:ascii="Times New Roman" w:hAnsi="Times New Roman"/>
          <w:sz w:val="28"/>
          <w:szCs w:val="28"/>
        </w:rPr>
        <w:t>чена и которые расположены в границах городских округов, а также средств</w:t>
      </w:r>
      <w:r w:rsidR="00902B72" w:rsidRPr="00C02D7F">
        <w:rPr>
          <w:rFonts w:ascii="Times New Roman" w:hAnsi="Times New Roman"/>
          <w:sz w:val="28"/>
          <w:szCs w:val="28"/>
        </w:rPr>
        <w:t xml:space="preserve"> от продажи права на заключение договоров аренды указанных земельных </w:t>
      </w:r>
      <w:r w:rsidR="00902B72" w:rsidRPr="00C02D7F">
        <w:rPr>
          <w:rFonts w:ascii="Times New Roman" w:hAnsi="Times New Roman"/>
          <w:sz w:val="28"/>
          <w:szCs w:val="28"/>
        </w:rPr>
        <w:lastRenderedPageBreak/>
        <w:t>участков</w:t>
      </w:r>
      <w:r w:rsidR="00902B72">
        <w:rPr>
          <w:rFonts w:ascii="Times New Roman" w:hAnsi="Times New Roman"/>
          <w:sz w:val="28"/>
          <w:szCs w:val="28"/>
        </w:rPr>
        <w:t>,</w:t>
      </w:r>
      <w:r w:rsidR="00057A3A">
        <w:rPr>
          <w:rFonts w:ascii="Times New Roman" w:hAnsi="Times New Roman"/>
          <w:sz w:val="28"/>
          <w:szCs w:val="28"/>
        </w:rPr>
        <w:t xml:space="preserve"> </w:t>
      </w:r>
      <w:r w:rsidR="00EF0754">
        <w:rPr>
          <w:rFonts w:ascii="Times New Roman" w:hAnsi="Times New Roman"/>
          <w:sz w:val="28"/>
          <w:szCs w:val="28"/>
        </w:rPr>
        <w:t>исполнен</w:t>
      </w:r>
      <w:r w:rsidR="00057A3A">
        <w:rPr>
          <w:rFonts w:ascii="Times New Roman" w:hAnsi="Times New Roman"/>
          <w:sz w:val="28"/>
          <w:szCs w:val="28"/>
        </w:rPr>
        <w:t>ы</w:t>
      </w:r>
      <w:r w:rsidR="00EF0754">
        <w:rPr>
          <w:rFonts w:ascii="Times New Roman" w:hAnsi="Times New Roman"/>
          <w:sz w:val="28"/>
          <w:szCs w:val="28"/>
        </w:rPr>
        <w:t xml:space="preserve"> в объеме</w:t>
      </w:r>
      <w:r w:rsidR="00057A3A">
        <w:rPr>
          <w:rFonts w:ascii="Times New Roman" w:hAnsi="Times New Roman"/>
          <w:sz w:val="28"/>
          <w:szCs w:val="28"/>
        </w:rPr>
        <w:t xml:space="preserve"> </w:t>
      </w:r>
      <w:r w:rsidR="00EF0754" w:rsidRPr="00B81D2B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EF0754">
        <w:rPr>
          <w:rFonts w:ascii="Times New Roman" w:eastAsia="Calibri" w:hAnsi="Times New Roman"/>
          <w:sz w:val="28"/>
          <w:szCs w:val="28"/>
          <w:lang w:eastAsia="en-US"/>
        </w:rPr>
        <w:t>1 817,18</w:t>
      </w:r>
      <w:r w:rsidR="001959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F0754" w:rsidRPr="00B81D2B">
        <w:rPr>
          <w:rFonts w:ascii="Times New Roman" w:hAnsi="Times New Roman"/>
          <w:sz w:val="28"/>
          <w:szCs w:val="28"/>
        </w:rPr>
        <w:t xml:space="preserve">тыс. </w:t>
      </w:r>
      <w:r w:rsidR="00EF0754" w:rsidRPr="00BF767C">
        <w:rPr>
          <w:rFonts w:ascii="Times New Roman" w:hAnsi="Times New Roman"/>
          <w:sz w:val="28"/>
          <w:szCs w:val="28"/>
        </w:rPr>
        <w:t xml:space="preserve">рублей, или </w:t>
      </w:r>
      <w:r w:rsidR="00EF0754">
        <w:rPr>
          <w:rFonts w:ascii="Times New Roman" w:hAnsi="Times New Roman"/>
          <w:sz w:val="28"/>
          <w:szCs w:val="28"/>
        </w:rPr>
        <w:t xml:space="preserve">на </w:t>
      </w:r>
      <w:r w:rsidR="00EF0754" w:rsidRPr="00BF767C">
        <w:rPr>
          <w:rFonts w:ascii="Times New Roman" w:hAnsi="Times New Roman"/>
          <w:sz w:val="28"/>
          <w:szCs w:val="28"/>
        </w:rPr>
        <w:t>9</w:t>
      </w:r>
      <w:r w:rsidR="00EF0754">
        <w:rPr>
          <w:rFonts w:ascii="Times New Roman" w:hAnsi="Times New Roman"/>
          <w:sz w:val="28"/>
          <w:szCs w:val="28"/>
        </w:rPr>
        <w:t>0</w:t>
      </w:r>
      <w:r w:rsidR="00EF0754" w:rsidRPr="00BF767C">
        <w:rPr>
          <w:rFonts w:ascii="Times New Roman" w:hAnsi="Times New Roman"/>
          <w:sz w:val="28"/>
          <w:szCs w:val="28"/>
        </w:rPr>
        <w:t xml:space="preserve"> процентов от уточненных плановых назначений (</w:t>
      </w:r>
      <w:r w:rsidR="00EF0754" w:rsidRPr="00BF767C">
        <w:rPr>
          <w:rFonts w:ascii="Times New Roman" w:eastAsia="Calibri" w:hAnsi="Times New Roman"/>
          <w:sz w:val="28"/>
          <w:szCs w:val="28"/>
          <w:lang w:eastAsia="en-US"/>
        </w:rPr>
        <w:t xml:space="preserve">35 334,6 </w:t>
      </w:r>
      <w:r w:rsidR="00EF0754" w:rsidRPr="00BF767C">
        <w:rPr>
          <w:rFonts w:ascii="Times New Roman" w:hAnsi="Times New Roman"/>
          <w:sz w:val="28"/>
          <w:szCs w:val="28"/>
        </w:rPr>
        <w:t>тыс. рублей)</w:t>
      </w:r>
      <w:r w:rsidR="00EF0754">
        <w:rPr>
          <w:rFonts w:ascii="Times New Roman" w:hAnsi="Times New Roman"/>
          <w:sz w:val="28"/>
          <w:szCs w:val="28"/>
        </w:rPr>
        <w:t>.</w:t>
      </w:r>
    </w:p>
    <w:p w:rsidR="000659C7" w:rsidRDefault="00A349B5" w:rsidP="001961CB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b/>
          <w:bCs/>
          <w:sz w:val="28"/>
          <w:szCs w:val="28"/>
        </w:rPr>
      </w:pPr>
      <w:r w:rsidRPr="00A349B5">
        <w:rPr>
          <w:rFonts w:ascii="Times New Roman" w:hAnsi="Times New Roman"/>
          <w:b/>
          <w:bCs/>
          <w:sz w:val="28"/>
          <w:szCs w:val="28"/>
        </w:rPr>
        <w:t>2</w:t>
      </w:r>
      <w:r w:rsidR="00057A3A">
        <w:rPr>
          <w:rFonts w:ascii="Times New Roman" w:hAnsi="Times New Roman"/>
          <w:b/>
          <w:bCs/>
          <w:sz w:val="28"/>
          <w:szCs w:val="28"/>
        </w:rPr>
        <w:t>.</w:t>
      </w:r>
      <w:r w:rsidR="00057A3A" w:rsidRPr="001F4A07">
        <w:rPr>
          <w:rFonts w:ascii="Times New Roman" w:hAnsi="Times New Roman"/>
          <w:sz w:val="28"/>
          <w:szCs w:val="28"/>
        </w:rPr>
        <w:t xml:space="preserve"> </w:t>
      </w:r>
      <w:r w:rsidR="00057A3A">
        <w:rPr>
          <w:rFonts w:ascii="Times New Roman" w:hAnsi="Times New Roman"/>
          <w:sz w:val="28"/>
          <w:szCs w:val="28"/>
        </w:rPr>
        <w:t xml:space="preserve">Плановые назначения  от </w:t>
      </w:r>
      <w:r w:rsidR="00902B72" w:rsidRPr="001F4A07">
        <w:rPr>
          <w:rFonts w:ascii="Times New Roman" w:hAnsi="Times New Roman"/>
          <w:sz w:val="28"/>
          <w:szCs w:val="28"/>
        </w:rPr>
        <w:t>поступления доходов в виде арендной платы за земельные участки</w:t>
      </w:r>
      <w:r w:rsidR="00B533A0" w:rsidRPr="001F4A07">
        <w:rPr>
          <w:rFonts w:ascii="Times New Roman" w:hAnsi="Times New Roman"/>
          <w:color w:val="22272F"/>
          <w:sz w:val="28"/>
          <w:szCs w:val="28"/>
        </w:rPr>
        <w:t>, находящиеся в собственности муниципального образов</w:t>
      </w:r>
      <w:r w:rsidR="00B533A0" w:rsidRPr="001F4A07">
        <w:rPr>
          <w:rFonts w:ascii="Times New Roman" w:hAnsi="Times New Roman"/>
          <w:color w:val="22272F"/>
          <w:sz w:val="28"/>
          <w:szCs w:val="28"/>
        </w:rPr>
        <w:t>а</w:t>
      </w:r>
      <w:r w:rsidR="00B533A0" w:rsidRPr="001F4A07">
        <w:rPr>
          <w:rFonts w:ascii="Times New Roman" w:hAnsi="Times New Roman"/>
          <w:color w:val="22272F"/>
          <w:sz w:val="28"/>
          <w:szCs w:val="28"/>
        </w:rPr>
        <w:t>ния «Город Майкоп»</w:t>
      </w:r>
      <w:r w:rsidR="00057A3A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EF0754" w:rsidRPr="001F4A07">
        <w:rPr>
          <w:rFonts w:ascii="Times New Roman" w:hAnsi="Times New Roman"/>
          <w:sz w:val="28"/>
          <w:szCs w:val="28"/>
        </w:rPr>
        <w:t>исполнен</w:t>
      </w:r>
      <w:r w:rsidR="00057A3A">
        <w:rPr>
          <w:rFonts w:ascii="Times New Roman" w:hAnsi="Times New Roman"/>
          <w:sz w:val="28"/>
          <w:szCs w:val="28"/>
        </w:rPr>
        <w:t>ы</w:t>
      </w:r>
      <w:r w:rsidR="00EF0754" w:rsidRPr="001F4A07">
        <w:rPr>
          <w:rFonts w:ascii="Times New Roman" w:hAnsi="Times New Roman"/>
          <w:sz w:val="28"/>
          <w:szCs w:val="28"/>
        </w:rPr>
        <w:t xml:space="preserve"> в объеме 15 726,94тыс. рублей, или на</w:t>
      </w:r>
      <w:r w:rsidR="00057A3A">
        <w:rPr>
          <w:rFonts w:ascii="Times New Roman" w:hAnsi="Times New Roman"/>
          <w:sz w:val="28"/>
          <w:szCs w:val="28"/>
        </w:rPr>
        <w:t xml:space="preserve"> </w:t>
      </w:r>
      <w:r w:rsidR="00EF0754" w:rsidRPr="00CE4DCC">
        <w:rPr>
          <w:rFonts w:ascii="Times New Roman" w:hAnsi="Times New Roman"/>
          <w:sz w:val="28"/>
          <w:szCs w:val="28"/>
        </w:rPr>
        <w:t>3</w:t>
      </w:r>
      <w:r w:rsidR="00EF0754">
        <w:rPr>
          <w:rFonts w:ascii="Times New Roman" w:hAnsi="Times New Roman"/>
          <w:sz w:val="28"/>
          <w:szCs w:val="28"/>
        </w:rPr>
        <w:t>51</w:t>
      </w:r>
      <w:r w:rsidR="00EF0754" w:rsidRPr="00CE4DCC">
        <w:rPr>
          <w:rFonts w:ascii="Times New Roman" w:hAnsi="Times New Roman"/>
          <w:sz w:val="28"/>
          <w:szCs w:val="28"/>
        </w:rPr>
        <w:t>,</w:t>
      </w:r>
      <w:r w:rsidR="00EF0754">
        <w:rPr>
          <w:rFonts w:ascii="Times New Roman" w:hAnsi="Times New Roman"/>
          <w:sz w:val="28"/>
          <w:szCs w:val="28"/>
        </w:rPr>
        <w:t>8</w:t>
      </w:r>
      <w:r w:rsidR="00EF0754" w:rsidRPr="00CE4DCC">
        <w:rPr>
          <w:rFonts w:ascii="Times New Roman" w:hAnsi="Times New Roman"/>
          <w:sz w:val="28"/>
          <w:szCs w:val="28"/>
        </w:rPr>
        <w:t xml:space="preserve"> процентов от уточненных плановых назначений</w:t>
      </w:r>
      <w:r w:rsidR="00EF0754">
        <w:rPr>
          <w:rFonts w:ascii="Times New Roman" w:hAnsi="Times New Roman"/>
          <w:sz w:val="28"/>
          <w:szCs w:val="28"/>
        </w:rPr>
        <w:t xml:space="preserve"> (4 470,00 тыс. рублей).</w:t>
      </w:r>
      <w:r w:rsidR="00876373">
        <w:rPr>
          <w:rFonts w:ascii="Times New Roman" w:hAnsi="Times New Roman"/>
          <w:sz w:val="28"/>
          <w:szCs w:val="28"/>
        </w:rPr>
        <w:t xml:space="preserve"> </w:t>
      </w:r>
      <w:r w:rsidR="00EF0754" w:rsidRPr="00CE4DCC">
        <w:rPr>
          <w:rFonts w:ascii="Times New Roman" w:hAnsi="Times New Roman"/>
          <w:b/>
          <w:sz w:val="28"/>
          <w:szCs w:val="28"/>
        </w:rPr>
        <w:tab/>
      </w:r>
      <w:r w:rsidR="00EF0754" w:rsidRPr="00A41DBE">
        <w:rPr>
          <w:rFonts w:ascii="Times New Roman" w:hAnsi="Times New Roman"/>
          <w:iCs/>
          <w:sz w:val="28"/>
          <w:szCs w:val="28"/>
        </w:rPr>
        <w:t xml:space="preserve">Превышение </w:t>
      </w:r>
      <w:r w:rsidR="00964F49">
        <w:rPr>
          <w:rFonts w:ascii="Times New Roman" w:hAnsi="Times New Roman"/>
          <w:iCs/>
          <w:sz w:val="28"/>
          <w:szCs w:val="28"/>
        </w:rPr>
        <w:t>планового</w:t>
      </w:r>
      <w:r w:rsidR="00EF0754" w:rsidRPr="00A41DBE">
        <w:rPr>
          <w:rFonts w:ascii="Times New Roman" w:hAnsi="Times New Roman"/>
          <w:iCs/>
          <w:sz w:val="28"/>
          <w:szCs w:val="28"/>
        </w:rPr>
        <w:t xml:space="preserve"> задания по доходам, полученным в виде арен</w:t>
      </w:r>
      <w:r w:rsidR="00EF0754" w:rsidRPr="00A41DBE">
        <w:rPr>
          <w:rFonts w:ascii="Times New Roman" w:hAnsi="Times New Roman"/>
          <w:iCs/>
          <w:sz w:val="28"/>
          <w:szCs w:val="28"/>
        </w:rPr>
        <w:t>д</w:t>
      </w:r>
      <w:r w:rsidR="00EF0754" w:rsidRPr="00A41DBE">
        <w:rPr>
          <w:rFonts w:ascii="Times New Roman" w:hAnsi="Times New Roman"/>
          <w:iCs/>
          <w:sz w:val="28"/>
          <w:szCs w:val="28"/>
        </w:rPr>
        <w:t>ной платы за земельные участки,</w:t>
      </w:r>
      <w:r w:rsidR="00964F49">
        <w:rPr>
          <w:rFonts w:ascii="Times New Roman" w:hAnsi="Times New Roman"/>
          <w:iCs/>
          <w:sz w:val="28"/>
          <w:szCs w:val="28"/>
        </w:rPr>
        <w:t xml:space="preserve"> находящиеся в собственности </w:t>
      </w:r>
      <w:r w:rsidR="00964F49" w:rsidRPr="001F4A07">
        <w:rPr>
          <w:rFonts w:ascii="Times New Roman" w:hAnsi="Times New Roman"/>
          <w:color w:val="22272F"/>
          <w:sz w:val="28"/>
          <w:szCs w:val="28"/>
        </w:rPr>
        <w:t>муниципал</w:t>
      </w:r>
      <w:r w:rsidR="00964F49" w:rsidRPr="001F4A07">
        <w:rPr>
          <w:rFonts w:ascii="Times New Roman" w:hAnsi="Times New Roman"/>
          <w:color w:val="22272F"/>
          <w:sz w:val="28"/>
          <w:szCs w:val="28"/>
        </w:rPr>
        <w:t>ь</w:t>
      </w:r>
      <w:r w:rsidR="00964F49" w:rsidRPr="001F4A07">
        <w:rPr>
          <w:rFonts w:ascii="Times New Roman" w:hAnsi="Times New Roman"/>
          <w:color w:val="22272F"/>
          <w:sz w:val="28"/>
          <w:szCs w:val="28"/>
        </w:rPr>
        <w:t>ного образования «Город Майкоп»</w:t>
      </w:r>
      <w:r w:rsidR="00876373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EF0754" w:rsidRPr="00A41DBE">
        <w:rPr>
          <w:rFonts w:ascii="Times New Roman" w:hAnsi="Times New Roman"/>
          <w:iCs/>
          <w:sz w:val="28"/>
          <w:szCs w:val="28"/>
        </w:rPr>
        <w:t xml:space="preserve">связано с поступление денежных средств в доход бюджета от </w:t>
      </w:r>
      <w:r w:rsidR="008F31B5">
        <w:rPr>
          <w:rFonts w:ascii="Times New Roman" w:hAnsi="Times New Roman"/>
          <w:iCs/>
          <w:sz w:val="28"/>
          <w:szCs w:val="28"/>
        </w:rPr>
        <w:t xml:space="preserve">договоров аренды земельных участков, заключенных по результатам </w:t>
      </w:r>
      <w:r w:rsidR="00EF0754" w:rsidRPr="00A41DBE">
        <w:rPr>
          <w:rFonts w:ascii="Times New Roman" w:hAnsi="Times New Roman"/>
          <w:iCs/>
          <w:sz w:val="28"/>
          <w:szCs w:val="28"/>
        </w:rPr>
        <w:t>аукцион</w:t>
      </w:r>
      <w:r w:rsidR="008F31B5">
        <w:rPr>
          <w:rFonts w:ascii="Times New Roman" w:hAnsi="Times New Roman"/>
          <w:iCs/>
          <w:sz w:val="28"/>
          <w:szCs w:val="28"/>
        </w:rPr>
        <w:t>а</w:t>
      </w:r>
      <w:r w:rsidR="00EF0754" w:rsidRPr="00A41DBE">
        <w:rPr>
          <w:rFonts w:ascii="Times New Roman" w:hAnsi="Times New Roman"/>
          <w:iCs/>
          <w:sz w:val="28"/>
          <w:szCs w:val="28"/>
        </w:rPr>
        <w:t xml:space="preserve"> и </w:t>
      </w:r>
      <w:r w:rsidR="008F31B5">
        <w:rPr>
          <w:rFonts w:ascii="Times New Roman" w:hAnsi="Times New Roman"/>
          <w:iCs/>
          <w:sz w:val="28"/>
          <w:szCs w:val="28"/>
        </w:rPr>
        <w:t xml:space="preserve">поступления не планированных денежных средств </w:t>
      </w:r>
      <w:r w:rsidR="00EF0754" w:rsidRPr="00A41DBE">
        <w:rPr>
          <w:rFonts w:ascii="Times New Roman" w:hAnsi="Times New Roman"/>
          <w:iCs/>
          <w:sz w:val="28"/>
          <w:szCs w:val="28"/>
        </w:rPr>
        <w:t>за фактическое использование земельными участками (без заключения догов</w:t>
      </w:r>
      <w:r w:rsidR="00EF0754" w:rsidRPr="00A41DBE">
        <w:rPr>
          <w:rFonts w:ascii="Times New Roman" w:hAnsi="Times New Roman"/>
          <w:iCs/>
          <w:sz w:val="28"/>
          <w:szCs w:val="28"/>
        </w:rPr>
        <w:t>о</w:t>
      </w:r>
      <w:r w:rsidR="00EF0754" w:rsidRPr="00A41DBE">
        <w:rPr>
          <w:rFonts w:ascii="Times New Roman" w:hAnsi="Times New Roman"/>
          <w:iCs/>
          <w:sz w:val="28"/>
          <w:szCs w:val="28"/>
        </w:rPr>
        <w:t>ров).</w:t>
      </w:r>
    </w:p>
    <w:p w:rsidR="00340E9B" w:rsidRDefault="009A3370" w:rsidP="00057A3A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66B5E">
        <w:rPr>
          <w:rFonts w:ascii="Times New Roman" w:hAnsi="Times New Roman"/>
          <w:b/>
          <w:bCs/>
          <w:sz w:val="28"/>
          <w:szCs w:val="28"/>
        </w:rPr>
        <w:t>3</w:t>
      </w:r>
      <w:r w:rsidR="00057A3A">
        <w:rPr>
          <w:rFonts w:ascii="Times New Roman" w:hAnsi="Times New Roman"/>
          <w:b/>
          <w:bCs/>
          <w:sz w:val="28"/>
          <w:szCs w:val="28"/>
        </w:rPr>
        <w:t>.</w:t>
      </w:r>
      <w:r w:rsidRPr="00266B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42457">
        <w:rPr>
          <w:rFonts w:ascii="Times New Roman" w:hAnsi="Times New Roman"/>
          <w:sz w:val="28"/>
          <w:szCs w:val="28"/>
        </w:rPr>
        <w:t xml:space="preserve"> </w:t>
      </w:r>
      <w:r w:rsidR="00266B5E" w:rsidRPr="00C42457">
        <w:rPr>
          <w:rStyle w:val="afb"/>
          <w:rFonts w:ascii="Times New Roman" w:hAnsi="Times New Roman"/>
          <w:b w:val="0"/>
          <w:bCs w:val="0"/>
          <w:sz w:val="28"/>
          <w:szCs w:val="28"/>
        </w:rPr>
        <w:t>Общая сумма дебиторской задолженности по заключенным договорам аренды земельных участков, с начисленными пенями на 31.12.2020 года с</w:t>
      </w:r>
      <w:r w:rsidR="00266B5E" w:rsidRPr="00C42457">
        <w:rPr>
          <w:rStyle w:val="afb"/>
          <w:rFonts w:ascii="Times New Roman" w:hAnsi="Times New Roman"/>
          <w:b w:val="0"/>
          <w:bCs w:val="0"/>
          <w:sz w:val="28"/>
          <w:szCs w:val="28"/>
        </w:rPr>
        <w:t>о</w:t>
      </w:r>
      <w:r w:rsidR="00266B5E" w:rsidRPr="00C42457">
        <w:rPr>
          <w:rStyle w:val="afb"/>
          <w:rFonts w:ascii="Times New Roman" w:hAnsi="Times New Roman"/>
          <w:b w:val="0"/>
          <w:bCs w:val="0"/>
          <w:sz w:val="28"/>
          <w:szCs w:val="28"/>
        </w:rPr>
        <w:t>ставила  51 632,78 тыс. рублей</w:t>
      </w:r>
      <w:r w:rsidR="00C42457" w:rsidRPr="00C42457">
        <w:rPr>
          <w:rStyle w:val="afb"/>
          <w:rFonts w:ascii="Times New Roman" w:hAnsi="Times New Roman"/>
          <w:b w:val="0"/>
          <w:bCs w:val="0"/>
          <w:sz w:val="28"/>
          <w:szCs w:val="28"/>
        </w:rPr>
        <w:t>, в том числе просроченная</w:t>
      </w:r>
      <w:r w:rsidR="00266B5E" w:rsidRPr="00C42457">
        <w:rPr>
          <w:rStyle w:val="afb"/>
          <w:rFonts w:ascii="Times New Roman" w:hAnsi="Times New Roman"/>
          <w:b w:val="0"/>
          <w:bCs w:val="0"/>
          <w:sz w:val="28"/>
          <w:szCs w:val="28"/>
        </w:rPr>
        <w:t xml:space="preserve"> свыше 2 месяцев дебиторская задолженность составила 40 800, 35 тыс. рублей, или 79,02 % от общей суммы</w:t>
      </w:r>
      <w:r w:rsidR="00C42457" w:rsidRPr="00C42457">
        <w:rPr>
          <w:rStyle w:val="afb"/>
          <w:rFonts w:ascii="Times New Roman" w:hAnsi="Times New Roman"/>
          <w:b w:val="0"/>
          <w:bCs w:val="0"/>
          <w:sz w:val="28"/>
          <w:szCs w:val="28"/>
        </w:rPr>
        <w:t>.</w:t>
      </w:r>
      <w:r w:rsidR="00057A3A">
        <w:rPr>
          <w:rStyle w:val="afb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057A3A">
        <w:rPr>
          <w:rFonts w:ascii="Times New Roman" w:hAnsi="Times New Roman"/>
          <w:sz w:val="28"/>
          <w:szCs w:val="28"/>
        </w:rPr>
        <w:t>Наибольшую сумму дебиторской задолженности на 31.12.2020 года составила задолженность по договорам аренды за земельные участки, гос</w:t>
      </w:r>
      <w:r w:rsidR="00992498" w:rsidRPr="00057A3A">
        <w:rPr>
          <w:rFonts w:ascii="Times New Roman" w:hAnsi="Times New Roman"/>
          <w:sz w:val="28"/>
          <w:szCs w:val="28"/>
        </w:rPr>
        <w:t>уд</w:t>
      </w:r>
      <w:r w:rsidRPr="00057A3A">
        <w:rPr>
          <w:rFonts w:ascii="Times New Roman" w:hAnsi="Times New Roman"/>
          <w:sz w:val="28"/>
          <w:szCs w:val="28"/>
        </w:rPr>
        <w:t>а</w:t>
      </w:r>
      <w:r w:rsidR="003657EA" w:rsidRPr="00057A3A">
        <w:rPr>
          <w:rFonts w:ascii="Times New Roman" w:hAnsi="Times New Roman"/>
          <w:sz w:val="28"/>
          <w:szCs w:val="28"/>
        </w:rPr>
        <w:t>р</w:t>
      </w:r>
      <w:r w:rsidRPr="00057A3A">
        <w:rPr>
          <w:rFonts w:ascii="Times New Roman" w:hAnsi="Times New Roman"/>
          <w:sz w:val="28"/>
          <w:szCs w:val="28"/>
        </w:rPr>
        <w:t xml:space="preserve">ственная собственность на которые не разграничена - 26 201,70 тыс. рублей. </w:t>
      </w:r>
    </w:p>
    <w:p w:rsidR="00266B5E" w:rsidRPr="00340E9B" w:rsidRDefault="00340E9B" w:rsidP="001961CB">
      <w:pPr>
        <w:spacing w:after="0" w:line="240" w:lineRule="auto"/>
        <w:ind w:right="-2"/>
        <w:jc w:val="both"/>
        <w:rPr>
          <w:rFonts w:ascii="Times New Roman" w:hAnsi="Times New Roman"/>
          <w:i/>
          <w:sz w:val="28"/>
          <w:szCs w:val="28"/>
        </w:rPr>
      </w:pPr>
      <w:r w:rsidRPr="00340E9B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057A3A">
        <w:rPr>
          <w:rFonts w:ascii="Times New Roman" w:hAnsi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66B5E" w:rsidRPr="00266B5E">
        <w:rPr>
          <w:rFonts w:ascii="Times New Roman" w:hAnsi="Times New Roman"/>
          <w:sz w:val="28"/>
          <w:szCs w:val="28"/>
        </w:rPr>
        <w:t>Потери бюджета МО «Город Майкоп» в виде непоступления неналоговых платежей (</w:t>
      </w:r>
      <w:r w:rsidR="00266B5E" w:rsidRPr="00266B5E">
        <w:rPr>
          <w:rFonts w:ascii="Times New Roman" w:hAnsi="Times New Roman"/>
          <w:color w:val="22272F"/>
          <w:sz w:val="28"/>
          <w:szCs w:val="28"/>
        </w:rPr>
        <w:t>арендной платы за земельные участки и пен</w:t>
      </w:r>
      <w:r w:rsidR="00266B5E">
        <w:rPr>
          <w:rFonts w:ascii="Times New Roman" w:hAnsi="Times New Roman"/>
          <w:color w:val="22272F"/>
          <w:sz w:val="28"/>
          <w:szCs w:val="28"/>
        </w:rPr>
        <w:t>и</w:t>
      </w:r>
      <w:r w:rsidR="00266B5E" w:rsidRPr="00266B5E">
        <w:rPr>
          <w:rFonts w:ascii="Times New Roman" w:hAnsi="Times New Roman"/>
          <w:color w:val="22272F"/>
          <w:sz w:val="28"/>
          <w:szCs w:val="28"/>
        </w:rPr>
        <w:t xml:space="preserve">) </w:t>
      </w:r>
      <w:r w:rsidR="00266B5E" w:rsidRPr="00266B5E">
        <w:rPr>
          <w:rFonts w:ascii="Times New Roman" w:hAnsi="Times New Roman"/>
          <w:sz w:val="28"/>
          <w:szCs w:val="28"/>
        </w:rPr>
        <w:t>в доходную часть бюджета составил</w:t>
      </w:r>
      <w:r w:rsidR="00266B5E">
        <w:rPr>
          <w:rFonts w:ascii="Times New Roman" w:hAnsi="Times New Roman"/>
          <w:sz w:val="28"/>
          <w:szCs w:val="28"/>
        </w:rPr>
        <w:t>и</w:t>
      </w:r>
      <w:r w:rsidR="00C67167">
        <w:rPr>
          <w:rFonts w:ascii="Times New Roman" w:hAnsi="Times New Roman"/>
          <w:sz w:val="28"/>
          <w:szCs w:val="28"/>
        </w:rPr>
        <w:t xml:space="preserve"> </w:t>
      </w:r>
      <w:r w:rsidR="00266B5E" w:rsidRPr="00266B5E">
        <w:rPr>
          <w:rStyle w:val="afb"/>
          <w:rFonts w:ascii="Times New Roman" w:hAnsi="Times New Roman"/>
          <w:b w:val="0"/>
          <w:bCs w:val="0"/>
          <w:sz w:val="28"/>
          <w:szCs w:val="28"/>
        </w:rPr>
        <w:t>40 800, 35 тыс. рублей</w:t>
      </w:r>
      <w:r w:rsidR="00992498">
        <w:rPr>
          <w:rStyle w:val="afb"/>
          <w:rFonts w:ascii="Times New Roman" w:hAnsi="Times New Roman"/>
          <w:b w:val="0"/>
          <w:bCs w:val="0"/>
          <w:sz w:val="28"/>
          <w:szCs w:val="28"/>
        </w:rPr>
        <w:t>.</w:t>
      </w:r>
    </w:p>
    <w:p w:rsidR="0064652F" w:rsidRPr="0064652F" w:rsidRDefault="000347DE" w:rsidP="001961CB">
      <w:pPr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</w:t>
      </w:r>
      <w:r w:rsidR="0075746C" w:rsidRPr="0064652F">
        <w:rPr>
          <w:rFonts w:ascii="Times New Roman" w:hAnsi="Times New Roman"/>
          <w:iCs/>
          <w:sz w:val="28"/>
          <w:szCs w:val="28"/>
        </w:rPr>
        <w:t xml:space="preserve"> Комитетом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75746C" w:rsidRPr="0064652F">
        <w:rPr>
          <w:rFonts w:ascii="Times New Roman" w:hAnsi="Times New Roman"/>
          <w:iCs/>
          <w:sz w:val="28"/>
          <w:szCs w:val="28"/>
        </w:rPr>
        <w:t xml:space="preserve"> в период с 01.10.2016 года по 30.12.2020 года начислялась арендная плата </w:t>
      </w:r>
      <w:r w:rsidR="00E93722">
        <w:rPr>
          <w:rFonts w:ascii="Times New Roman" w:hAnsi="Times New Roman"/>
          <w:iCs/>
          <w:sz w:val="28"/>
          <w:szCs w:val="28"/>
        </w:rPr>
        <w:t xml:space="preserve">по </w:t>
      </w:r>
      <w:r w:rsidR="0064652F" w:rsidRPr="0064652F">
        <w:rPr>
          <w:rFonts w:ascii="Times New Roman" w:hAnsi="Times New Roman"/>
          <w:iCs/>
          <w:sz w:val="28"/>
          <w:szCs w:val="28"/>
        </w:rPr>
        <w:t>договору аренды</w:t>
      </w:r>
      <w:r w:rsidR="00D0437F">
        <w:rPr>
          <w:rFonts w:ascii="Times New Roman" w:hAnsi="Times New Roman"/>
          <w:iCs/>
          <w:sz w:val="28"/>
          <w:szCs w:val="28"/>
        </w:rPr>
        <w:t xml:space="preserve"> </w:t>
      </w:r>
      <w:r w:rsidR="0064652F" w:rsidRPr="0064652F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земельного участка от 01.10.2012 № 002272, заключенному между Комитетом</w:t>
      </w:r>
      <w:r w:rsidR="0019597D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64652F" w:rsidRPr="0064652F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и </w:t>
      </w:r>
      <w:r w:rsidR="0064652F" w:rsidRPr="0064652F">
        <w:rPr>
          <w:rFonts w:ascii="Times New Roman" w:hAnsi="Times New Roman"/>
          <w:iCs/>
          <w:sz w:val="28"/>
          <w:szCs w:val="28"/>
        </w:rPr>
        <w:t>ООО «ХХХ ВЕК»</w:t>
      </w:r>
      <w:r w:rsidR="0075746C" w:rsidRPr="0064652F">
        <w:rPr>
          <w:rFonts w:ascii="Times New Roman" w:hAnsi="Times New Roman"/>
          <w:iCs/>
          <w:sz w:val="28"/>
          <w:szCs w:val="28"/>
        </w:rPr>
        <w:t>, который фа</w:t>
      </w:r>
      <w:r w:rsidR="0075746C" w:rsidRPr="0064652F">
        <w:rPr>
          <w:rFonts w:ascii="Times New Roman" w:hAnsi="Times New Roman"/>
          <w:iCs/>
          <w:sz w:val="28"/>
          <w:szCs w:val="28"/>
        </w:rPr>
        <w:t>к</w:t>
      </w:r>
      <w:r w:rsidR="0075746C" w:rsidRPr="0064652F">
        <w:rPr>
          <w:rFonts w:ascii="Times New Roman" w:hAnsi="Times New Roman"/>
          <w:iCs/>
          <w:sz w:val="28"/>
          <w:szCs w:val="28"/>
        </w:rPr>
        <w:t>тически находился в пользовании собственников многоквартирных домов.</w:t>
      </w:r>
    </w:p>
    <w:p w:rsidR="0075746C" w:rsidRPr="0064652F" w:rsidRDefault="0075746C" w:rsidP="001961CB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 w:rsidRPr="0064652F">
        <w:rPr>
          <w:rFonts w:ascii="Times New Roman" w:hAnsi="Times New Roman"/>
          <w:iCs/>
          <w:sz w:val="28"/>
          <w:szCs w:val="28"/>
        </w:rPr>
        <w:t xml:space="preserve"> Сумма излишне начисленной с 01.10.2016 года по 31.12.2020 года арендной платы составила 3 420,06 тыс.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D043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8A22DE">
        <w:rPr>
          <w:rFonts w:ascii="Times New Roman" w:hAnsi="Times New Roman"/>
          <w:color w:val="000000"/>
          <w:sz w:val="28"/>
          <w:szCs w:val="28"/>
        </w:rPr>
        <w:t>Данное обстоятельство</w:t>
      </w:r>
      <w:r w:rsidRPr="0064652F">
        <w:rPr>
          <w:rFonts w:ascii="Times New Roman" w:hAnsi="Times New Roman"/>
          <w:color w:val="000000"/>
          <w:sz w:val="28"/>
          <w:szCs w:val="28"/>
        </w:rPr>
        <w:t xml:space="preserve"> говорит о недостаточном контроле со стороны Комитета</w:t>
      </w:r>
      <w:r w:rsidRPr="0064652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за исполнением условий дог</w:t>
      </w:r>
      <w:r w:rsidRPr="0064652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</w:t>
      </w:r>
      <w:r w:rsidRPr="0064652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воров аренды земельных участков, находящихся в границах МО «Город Майкоп» (пункт 9.3 и 9.16 Положения 66-рс).</w:t>
      </w:r>
    </w:p>
    <w:p w:rsidR="00A85114" w:rsidRDefault="00A85114" w:rsidP="001961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iCs/>
          <w:sz w:val="28"/>
          <w:szCs w:val="28"/>
        </w:rPr>
      </w:pPr>
    </w:p>
    <w:p w:rsidR="0075746C" w:rsidRPr="00340E9B" w:rsidRDefault="00876373" w:rsidP="001961CB">
      <w:pPr>
        <w:tabs>
          <w:tab w:val="left" w:pos="851"/>
        </w:tabs>
        <w:spacing w:after="0" w:line="20" w:lineRule="atLeast"/>
        <w:ind w:right="-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Меры, принятые </w:t>
      </w:r>
      <w:r w:rsidR="00340E9B" w:rsidRPr="00340E9B">
        <w:rPr>
          <w:rFonts w:ascii="Times New Roman" w:hAnsi="Times New Roman"/>
          <w:b/>
          <w:bCs/>
          <w:sz w:val="28"/>
          <w:szCs w:val="28"/>
        </w:rPr>
        <w:t xml:space="preserve">Комитетом </w:t>
      </w:r>
      <w:r>
        <w:rPr>
          <w:rFonts w:ascii="Times New Roman" w:hAnsi="Times New Roman"/>
          <w:b/>
          <w:bCs/>
          <w:sz w:val="28"/>
          <w:szCs w:val="28"/>
        </w:rPr>
        <w:t xml:space="preserve">по управлению имуществом </w:t>
      </w:r>
      <w:r w:rsidR="0075746C" w:rsidRPr="00340E9B">
        <w:rPr>
          <w:rFonts w:ascii="Times New Roman" w:hAnsi="Times New Roman"/>
          <w:b/>
          <w:bCs/>
          <w:sz w:val="28"/>
          <w:szCs w:val="28"/>
        </w:rPr>
        <w:t>в ходе прове</w:t>
      </w:r>
      <w:r w:rsidR="0075746C" w:rsidRPr="00340E9B">
        <w:rPr>
          <w:rFonts w:ascii="Times New Roman" w:hAnsi="Times New Roman"/>
          <w:b/>
          <w:bCs/>
          <w:sz w:val="28"/>
          <w:szCs w:val="28"/>
        </w:rPr>
        <w:t>р</w:t>
      </w:r>
      <w:r w:rsidR="0075746C" w:rsidRPr="00340E9B">
        <w:rPr>
          <w:rFonts w:ascii="Times New Roman" w:hAnsi="Times New Roman"/>
          <w:b/>
          <w:bCs/>
          <w:sz w:val="28"/>
          <w:szCs w:val="28"/>
        </w:rPr>
        <w:t>ки:</w:t>
      </w:r>
    </w:p>
    <w:p w:rsidR="00877B74" w:rsidRDefault="0075746C" w:rsidP="009D4CB1">
      <w:pPr>
        <w:spacing w:after="0" w:line="20" w:lineRule="atLeast"/>
        <w:ind w:right="-2"/>
        <w:jc w:val="both"/>
        <w:rPr>
          <w:rFonts w:ascii="Times New Roman" w:hAnsi="Times New Roman"/>
          <w:b/>
          <w:color w:val="0A0A0A"/>
          <w:sz w:val="28"/>
          <w:szCs w:val="28"/>
          <w:bdr w:val="none" w:sz="0" w:space="0" w:color="auto" w:frame="1"/>
        </w:rPr>
      </w:pPr>
      <w:r w:rsidRPr="009B2EEC">
        <w:rPr>
          <w:rFonts w:ascii="Times New Roman" w:hAnsi="Times New Roman"/>
          <w:b/>
          <w:bCs/>
          <w:color w:val="22272F"/>
          <w:sz w:val="28"/>
          <w:szCs w:val="28"/>
        </w:rPr>
        <w:t xml:space="preserve">1 </w:t>
      </w:r>
      <w:r w:rsidRPr="009B2EEC">
        <w:rPr>
          <w:rFonts w:ascii="Times New Roman" w:hAnsi="Times New Roman"/>
          <w:color w:val="22272F"/>
          <w:sz w:val="28"/>
          <w:szCs w:val="28"/>
        </w:rPr>
        <w:t xml:space="preserve">- </w:t>
      </w:r>
      <w:r w:rsidR="0088187D" w:rsidRPr="009B2EEC">
        <w:rPr>
          <w:rFonts w:ascii="Times New Roman" w:hAnsi="Times New Roman"/>
          <w:color w:val="22272F"/>
          <w:sz w:val="28"/>
          <w:szCs w:val="28"/>
        </w:rPr>
        <w:t xml:space="preserve">после указаний </w:t>
      </w:r>
      <w:r w:rsidR="00876373">
        <w:rPr>
          <w:rFonts w:ascii="Times New Roman" w:hAnsi="Times New Roman"/>
          <w:color w:val="22272F"/>
          <w:sz w:val="28"/>
          <w:szCs w:val="28"/>
        </w:rPr>
        <w:t>К</w:t>
      </w:r>
      <w:r w:rsidR="0088187D" w:rsidRPr="009B2EEC">
        <w:rPr>
          <w:rFonts w:ascii="Times New Roman" w:hAnsi="Times New Roman"/>
          <w:color w:val="22272F"/>
          <w:sz w:val="28"/>
          <w:szCs w:val="28"/>
        </w:rPr>
        <w:t xml:space="preserve">онтрольно-счетной палаты, разработан и утвержден 19 октября 2021 года Порядок взаимодействия между отделами при расчете арендной платы за фактическое пользование земельными участками; </w:t>
      </w:r>
    </w:p>
    <w:p w:rsidR="00E93722" w:rsidRDefault="00340E9B" w:rsidP="009D4CB1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9B2EEC">
        <w:rPr>
          <w:rFonts w:ascii="Times New Roman" w:hAnsi="Times New Roman"/>
          <w:b/>
          <w:color w:val="0A0A0A"/>
          <w:sz w:val="28"/>
          <w:szCs w:val="28"/>
          <w:bdr w:val="none" w:sz="0" w:space="0" w:color="auto" w:frame="1"/>
        </w:rPr>
        <w:t>2</w:t>
      </w:r>
      <w:r w:rsidRPr="009B2EEC">
        <w:rPr>
          <w:rFonts w:ascii="Times New Roman" w:hAnsi="Times New Roman"/>
          <w:bCs/>
          <w:color w:val="0A0A0A"/>
          <w:sz w:val="28"/>
          <w:szCs w:val="28"/>
          <w:bdr w:val="none" w:sz="0" w:space="0" w:color="auto" w:frame="1"/>
        </w:rPr>
        <w:t xml:space="preserve"> - </w:t>
      </w:r>
      <w:r w:rsidR="0088187D" w:rsidRPr="009B2EEC">
        <w:rPr>
          <w:rFonts w:ascii="Times New Roman" w:hAnsi="Times New Roman"/>
          <w:bCs/>
          <w:color w:val="0A0A0A"/>
          <w:sz w:val="28"/>
          <w:szCs w:val="28"/>
          <w:bdr w:val="none" w:sz="0" w:space="0" w:color="auto" w:frame="1"/>
        </w:rPr>
        <w:t>внесены изменения в Порядок взаимодействия</w:t>
      </w:r>
      <w:r w:rsidR="009E650A" w:rsidRPr="009B2EEC">
        <w:rPr>
          <w:rFonts w:ascii="Times New Roman" w:hAnsi="Times New Roman"/>
          <w:bCs/>
          <w:color w:val="0A0A0A"/>
          <w:sz w:val="28"/>
          <w:szCs w:val="28"/>
          <w:bdr w:val="none" w:sz="0" w:space="0" w:color="auto" w:frame="1"/>
        </w:rPr>
        <w:t xml:space="preserve"> отдела аренды и продажи земельных участков с отделом учета и отчётности, </w:t>
      </w:r>
      <w:r w:rsidR="0088187D" w:rsidRPr="009B2EEC">
        <w:rPr>
          <w:rFonts w:ascii="Times New Roman" w:hAnsi="Times New Roman"/>
          <w:bCs/>
          <w:color w:val="0A0A0A"/>
          <w:sz w:val="28"/>
          <w:szCs w:val="28"/>
          <w:bdr w:val="none" w:sz="0" w:space="0" w:color="auto" w:frame="1"/>
        </w:rPr>
        <w:t xml:space="preserve">утверждённый Приказом 119-О, для приведения в соответствие с </w:t>
      </w:r>
      <w:r w:rsidR="0088187D" w:rsidRPr="009B2EEC">
        <w:rPr>
          <w:rFonts w:ascii="Times New Roman" w:hAnsi="Times New Roman"/>
          <w:sz w:val="28"/>
          <w:szCs w:val="28"/>
        </w:rPr>
        <w:t>порядком признания доходов,</w:t>
      </w:r>
      <w:r w:rsidR="009E650A" w:rsidRPr="009B2EEC">
        <w:rPr>
          <w:rFonts w:ascii="Times New Roman" w:hAnsi="Times New Roman"/>
          <w:sz w:val="28"/>
          <w:szCs w:val="28"/>
        </w:rPr>
        <w:t xml:space="preserve"> Фед</w:t>
      </w:r>
      <w:r w:rsidR="009E650A" w:rsidRPr="009B2EEC">
        <w:rPr>
          <w:rFonts w:ascii="Times New Roman" w:hAnsi="Times New Roman"/>
          <w:sz w:val="28"/>
          <w:szCs w:val="28"/>
        </w:rPr>
        <w:t>е</w:t>
      </w:r>
      <w:r w:rsidR="009E650A" w:rsidRPr="009B2EEC">
        <w:rPr>
          <w:rFonts w:ascii="Times New Roman" w:hAnsi="Times New Roman"/>
          <w:sz w:val="28"/>
          <w:szCs w:val="28"/>
        </w:rPr>
        <w:t>рального стандарта «Аренда»,</w:t>
      </w:r>
      <w:r w:rsidR="0088187D" w:rsidRPr="009B2EEC">
        <w:rPr>
          <w:rFonts w:ascii="Times New Roman" w:hAnsi="Times New Roman"/>
          <w:sz w:val="28"/>
          <w:szCs w:val="28"/>
        </w:rPr>
        <w:t xml:space="preserve"> утвержденн</w:t>
      </w:r>
      <w:r w:rsidR="00205EEB" w:rsidRPr="009B2EEC">
        <w:rPr>
          <w:rFonts w:ascii="Times New Roman" w:hAnsi="Times New Roman"/>
          <w:sz w:val="28"/>
          <w:szCs w:val="28"/>
        </w:rPr>
        <w:t>ого</w:t>
      </w:r>
      <w:r w:rsidR="0088187D" w:rsidRPr="009B2EEC">
        <w:rPr>
          <w:rFonts w:ascii="Times New Roman" w:hAnsi="Times New Roman"/>
          <w:sz w:val="28"/>
          <w:szCs w:val="28"/>
        </w:rPr>
        <w:t xml:space="preserve"> приказом Минфина России от 31.12.2016 №</w:t>
      </w:r>
      <w:r w:rsidR="00205EEB" w:rsidRPr="009B2EEC">
        <w:rPr>
          <w:rFonts w:ascii="Times New Roman" w:hAnsi="Times New Roman"/>
          <w:sz w:val="28"/>
          <w:szCs w:val="28"/>
        </w:rPr>
        <w:t xml:space="preserve"> 258.</w:t>
      </w:r>
    </w:p>
    <w:p w:rsidR="009D4CB1" w:rsidRDefault="009D4CB1" w:rsidP="009D4CB1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</w:p>
    <w:p w:rsidR="009D4CB1" w:rsidRDefault="009D4CB1" w:rsidP="009D4CB1">
      <w:pPr>
        <w:tabs>
          <w:tab w:val="left" w:pos="567"/>
        </w:tabs>
        <w:spacing w:after="0" w:line="20" w:lineRule="atLeast"/>
        <w:ind w:right="-2"/>
        <w:jc w:val="both"/>
        <w:rPr>
          <w:rFonts w:ascii="Times New Roman" w:hAnsi="Times New Roman"/>
          <w:sz w:val="28"/>
          <w:szCs w:val="28"/>
        </w:rPr>
      </w:pPr>
    </w:p>
    <w:p w:rsidR="009D4CB1" w:rsidRDefault="00877B74" w:rsidP="009D4CB1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/>
          <w:sz w:val="28"/>
          <w:szCs w:val="28"/>
        </w:rPr>
      </w:pPr>
      <w:r w:rsidRPr="00906C7F">
        <w:rPr>
          <w:rFonts w:ascii="Times New Roman" w:hAnsi="Times New Roman"/>
          <w:b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4CB1" w:rsidRDefault="009D4CB1" w:rsidP="009D4CB1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D4CB1" w:rsidRDefault="00877B74" w:rsidP="009D4CB1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D4C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Направить настоящий отчет </w:t>
      </w:r>
      <w:r w:rsidRPr="00CB3BE4"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CB3BE4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</w:t>
      </w:r>
      <w:r w:rsidRPr="00CB3BE4">
        <w:rPr>
          <w:rFonts w:ascii="Times New Roman" w:hAnsi="Times New Roman"/>
          <w:sz w:val="28"/>
          <w:szCs w:val="28"/>
        </w:rPr>
        <w:t xml:space="preserve"> для ознакомления</w:t>
      </w:r>
      <w:r>
        <w:rPr>
          <w:rFonts w:ascii="Times New Roman" w:hAnsi="Times New Roman"/>
          <w:sz w:val="28"/>
          <w:szCs w:val="28"/>
        </w:rPr>
        <w:t>.</w:t>
      </w:r>
    </w:p>
    <w:p w:rsidR="00877B74" w:rsidRPr="00CB3BE4" w:rsidRDefault="009D4CB1" w:rsidP="009D4CB1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</w:t>
      </w:r>
      <w:r w:rsidR="00876373">
        <w:rPr>
          <w:rFonts w:ascii="Times New Roman" w:hAnsi="Times New Roman"/>
          <w:sz w:val="28"/>
          <w:szCs w:val="28"/>
        </w:rPr>
        <w:t xml:space="preserve"> </w:t>
      </w:r>
      <w:r w:rsidR="00877B74">
        <w:rPr>
          <w:rFonts w:ascii="Times New Roman" w:hAnsi="Times New Roman"/>
          <w:sz w:val="28"/>
          <w:szCs w:val="28"/>
        </w:rPr>
        <w:t xml:space="preserve">Направить настоящий отчет </w:t>
      </w:r>
      <w:r w:rsidR="00877B74" w:rsidRPr="00CB3BE4">
        <w:rPr>
          <w:rFonts w:ascii="Times New Roman" w:hAnsi="Times New Roman"/>
          <w:sz w:val="28"/>
          <w:szCs w:val="28"/>
        </w:rPr>
        <w:t xml:space="preserve">Председателю Совета народных депутатов МО </w:t>
      </w:r>
      <w:r w:rsidR="00877B74">
        <w:rPr>
          <w:rFonts w:ascii="Times New Roman" w:hAnsi="Times New Roman"/>
          <w:sz w:val="28"/>
          <w:szCs w:val="28"/>
        </w:rPr>
        <w:t>«</w:t>
      </w:r>
      <w:r w:rsidR="00877B74" w:rsidRPr="00CB3BE4">
        <w:rPr>
          <w:rFonts w:ascii="Times New Roman" w:hAnsi="Times New Roman"/>
          <w:sz w:val="28"/>
          <w:szCs w:val="28"/>
        </w:rPr>
        <w:t>Город Майкоп</w:t>
      </w:r>
      <w:r w:rsidR="00877B7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77B74">
        <w:rPr>
          <w:rFonts w:ascii="Times New Roman" w:hAnsi="Times New Roman"/>
          <w:sz w:val="28"/>
          <w:szCs w:val="28"/>
        </w:rPr>
        <w:t>для ознакомления.</w:t>
      </w:r>
    </w:p>
    <w:p w:rsidR="00877B74" w:rsidRDefault="00877B74" w:rsidP="009D4CB1">
      <w:pPr>
        <w:spacing w:after="0" w:line="2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E31DE4" w:rsidRPr="00B14D40" w:rsidRDefault="00E31DE4" w:rsidP="009D4C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iCs/>
          <w:sz w:val="28"/>
          <w:szCs w:val="28"/>
        </w:rPr>
      </w:pPr>
    </w:p>
    <w:p w:rsidR="00877B74" w:rsidRDefault="00877B74" w:rsidP="009D4C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iCs/>
          <w:sz w:val="28"/>
          <w:szCs w:val="28"/>
        </w:rPr>
      </w:pPr>
    </w:p>
    <w:p w:rsidR="00877B74" w:rsidRDefault="00877B74" w:rsidP="009D4CB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iCs/>
          <w:sz w:val="28"/>
          <w:szCs w:val="28"/>
        </w:rPr>
      </w:pPr>
    </w:p>
    <w:p w:rsidR="00877B74" w:rsidRDefault="00877B74" w:rsidP="001961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iCs/>
          <w:sz w:val="28"/>
          <w:szCs w:val="28"/>
        </w:rPr>
      </w:pPr>
    </w:p>
    <w:p w:rsidR="00877B74" w:rsidRDefault="00877B74" w:rsidP="001961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iCs/>
          <w:sz w:val="28"/>
          <w:szCs w:val="28"/>
        </w:rPr>
      </w:pPr>
    </w:p>
    <w:p w:rsidR="00877B74" w:rsidRDefault="00877B74" w:rsidP="001961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iCs/>
          <w:sz w:val="28"/>
          <w:szCs w:val="28"/>
        </w:rPr>
      </w:pPr>
    </w:p>
    <w:p w:rsidR="00FE67D9" w:rsidRPr="00B14D40" w:rsidRDefault="00877B74" w:rsidP="001961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Председатель</w:t>
      </w:r>
      <w:r w:rsidR="00FE67D9" w:rsidRPr="00B14D40">
        <w:rPr>
          <w:rFonts w:ascii="Times New Roman" w:hAnsi="Times New Roman"/>
          <w:iCs/>
          <w:sz w:val="28"/>
          <w:szCs w:val="28"/>
        </w:rPr>
        <w:t xml:space="preserve"> КСП</w:t>
      </w:r>
    </w:p>
    <w:p w:rsidR="00FE67D9" w:rsidRPr="00B14D40" w:rsidRDefault="00FE67D9" w:rsidP="001961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iCs/>
          <w:sz w:val="28"/>
          <w:szCs w:val="28"/>
        </w:rPr>
      </w:pPr>
      <w:r w:rsidRPr="00B14D40">
        <w:rPr>
          <w:rFonts w:ascii="Times New Roman" w:hAnsi="Times New Roman"/>
          <w:sz w:val="28"/>
          <w:szCs w:val="28"/>
        </w:rPr>
        <w:t xml:space="preserve">МО «Город Майкоп»   </w:t>
      </w:r>
      <w:r w:rsidR="009D4CB1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877B74">
        <w:rPr>
          <w:rFonts w:ascii="Times New Roman" w:hAnsi="Times New Roman"/>
          <w:sz w:val="28"/>
          <w:szCs w:val="28"/>
        </w:rPr>
        <w:t>Н.В.Минакова</w:t>
      </w:r>
    </w:p>
    <w:p w:rsidR="00FE67D9" w:rsidRPr="00B14D40" w:rsidRDefault="00FE67D9" w:rsidP="001961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iCs/>
          <w:sz w:val="28"/>
          <w:szCs w:val="28"/>
        </w:rPr>
      </w:pPr>
    </w:p>
    <w:sectPr w:rsidR="00FE67D9" w:rsidRPr="00B14D40" w:rsidSect="00C34643">
      <w:footerReference w:type="default" r:id="rId3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EF8" w:rsidRDefault="00500EF8" w:rsidP="00C41FA5">
      <w:pPr>
        <w:spacing w:after="0" w:line="240" w:lineRule="auto"/>
      </w:pPr>
      <w:r>
        <w:separator/>
      </w:r>
    </w:p>
  </w:endnote>
  <w:endnote w:type="continuationSeparator" w:id="1">
    <w:p w:rsidR="00500EF8" w:rsidRDefault="00500EF8" w:rsidP="00C4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BD3" w:rsidRDefault="00CA4902">
    <w:pPr>
      <w:pStyle w:val="a8"/>
      <w:jc w:val="right"/>
    </w:pPr>
    <w:fldSimple w:instr=" PAGE   \* MERGEFORMAT ">
      <w:r w:rsidR="00404838">
        <w:rPr>
          <w:noProof/>
        </w:rPr>
        <w:t>16</w:t>
      </w:r>
    </w:fldSimple>
  </w:p>
  <w:p w:rsidR="00F00BD3" w:rsidRDefault="00F00B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EF8" w:rsidRDefault="00500EF8" w:rsidP="00C41FA5">
      <w:pPr>
        <w:spacing w:after="0" w:line="240" w:lineRule="auto"/>
      </w:pPr>
      <w:r>
        <w:separator/>
      </w:r>
    </w:p>
  </w:footnote>
  <w:footnote w:type="continuationSeparator" w:id="1">
    <w:p w:rsidR="00500EF8" w:rsidRDefault="00500EF8" w:rsidP="00C41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A26"/>
    <w:multiLevelType w:val="hybridMultilevel"/>
    <w:tmpl w:val="48B0181E"/>
    <w:lvl w:ilvl="0" w:tplc="80B4EE48">
      <w:start w:val="1"/>
      <w:numFmt w:val="decimal"/>
      <w:lvlText w:val="%1."/>
      <w:lvlJc w:val="left"/>
      <w:pPr>
        <w:ind w:left="598" w:hanging="45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BE7E2D"/>
    <w:multiLevelType w:val="hybridMultilevel"/>
    <w:tmpl w:val="F40E5B60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>
    <w:nsid w:val="01CF203A"/>
    <w:multiLevelType w:val="hybridMultilevel"/>
    <w:tmpl w:val="B89E22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765AF"/>
    <w:multiLevelType w:val="hybridMultilevel"/>
    <w:tmpl w:val="4B0A10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5634B79"/>
    <w:multiLevelType w:val="hybridMultilevel"/>
    <w:tmpl w:val="DAA230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155E8"/>
    <w:multiLevelType w:val="hybridMultilevel"/>
    <w:tmpl w:val="C99E37CE"/>
    <w:lvl w:ilvl="0" w:tplc="5CEC63C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636CC"/>
    <w:multiLevelType w:val="hybridMultilevel"/>
    <w:tmpl w:val="BA08378A"/>
    <w:lvl w:ilvl="0" w:tplc="E5127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FB7443"/>
    <w:multiLevelType w:val="hybridMultilevel"/>
    <w:tmpl w:val="3A369482"/>
    <w:lvl w:ilvl="0" w:tplc="B94081A8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2E74F17"/>
    <w:multiLevelType w:val="hybridMultilevel"/>
    <w:tmpl w:val="E76A4C12"/>
    <w:lvl w:ilvl="0" w:tplc="0BD8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563DC8"/>
    <w:multiLevelType w:val="hybridMultilevel"/>
    <w:tmpl w:val="7B74896E"/>
    <w:lvl w:ilvl="0" w:tplc="03EA8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458C1"/>
    <w:multiLevelType w:val="hybridMultilevel"/>
    <w:tmpl w:val="539CF9EC"/>
    <w:lvl w:ilvl="0" w:tplc="D72C2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11F630D"/>
    <w:multiLevelType w:val="hybridMultilevel"/>
    <w:tmpl w:val="3FB0961C"/>
    <w:lvl w:ilvl="0" w:tplc="3EB89E4E">
      <w:start w:val="1"/>
      <w:numFmt w:val="decimal"/>
      <w:lvlText w:val="%1-"/>
      <w:lvlJc w:val="left"/>
      <w:pPr>
        <w:ind w:left="435" w:hanging="375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4545392"/>
    <w:multiLevelType w:val="hybridMultilevel"/>
    <w:tmpl w:val="C29A3C22"/>
    <w:lvl w:ilvl="0" w:tplc="76840D5E">
      <w:start w:val="1"/>
      <w:numFmt w:val="decimal"/>
      <w:lvlText w:val="%1-"/>
      <w:lvlJc w:val="left"/>
      <w:pPr>
        <w:ind w:left="435" w:hanging="375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5F84AA5"/>
    <w:multiLevelType w:val="hybridMultilevel"/>
    <w:tmpl w:val="3FB0961C"/>
    <w:lvl w:ilvl="0" w:tplc="3EB89E4E">
      <w:start w:val="1"/>
      <w:numFmt w:val="decimal"/>
      <w:lvlText w:val="%1-"/>
      <w:lvlJc w:val="left"/>
      <w:pPr>
        <w:ind w:left="435" w:hanging="375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7406E5B"/>
    <w:multiLevelType w:val="hybridMultilevel"/>
    <w:tmpl w:val="6ABC4CEC"/>
    <w:lvl w:ilvl="0" w:tplc="BF548D1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0550D"/>
    <w:multiLevelType w:val="hybridMultilevel"/>
    <w:tmpl w:val="721AEE6C"/>
    <w:lvl w:ilvl="0" w:tplc="3E5CA238">
      <w:start w:val="1"/>
      <w:numFmt w:val="decimal"/>
      <w:lvlText w:val="%1"/>
      <w:lvlJc w:val="left"/>
      <w:pPr>
        <w:ind w:left="7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CAE46BA"/>
    <w:multiLevelType w:val="hybridMultilevel"/>
    <w:tmpl w:val="48F8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D4C4B"/>
    <w:multiLevelType w:val="hybridMultilevel"/>
    <w:tmpl w:val="1258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13D03"/>
    <w:multiLevelType w:val="hybridMultilevel"/>
    <w:tmpl w:val="B260A97C"/>
    <w:lvl w:ilvl="0" w:tplc="468A8BC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11E05"/>
    <w:multiLevelType w:val="hybridMultilevel"/>
    <w:tmpl w:val="07325B66"/>
    <w:lvl w:ilvl="0" w:tplc="E9E0F1F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581A9E"/>
    <w:multiLevelType w:val="hybridMultilevel"/>
    <w:tmpl w:val="664C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01EC9"/>
    <w:multiLevelType w:val="hybridMultilevel"/>
    <w:tmpl w:val="7CC883F6"/>
    <w:lvl w:ilvl="0" w:tplc="36AAA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B40C5C"/>
    <w:multiLevelType w:val="hybridMultilevel"/>
    <w:tmpl w:val="C84CBA04"/>
    <w:lvl w:ilvl="0" w:tplc="E154E334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23761"/>
    <w:multiLevelType w:val="hybridMultilevel"/>
    <w:tmpl w:val="1A4AF220"/>
    <w:lvl w:ilvl="0" w:tplc="9A5EA57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F3562"/>
    <w:multiLevelType w:val="hybridMultilevel"/>
    <w:tmpl w:val="8D44F106"/>
    <w:lvl w:ilvl="0" w:tplc="0BD4262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-337" w:hanging="360"/>
      </w:pPr>
    </w:lvl>
    <w:lvl w:ilvl="2" w:tplc="0419001B" w:tentative="1">
      <w:start w:val="1"/>
      <w:numFmt w:val="lowerRoman"/>
      <w:lvlText w:val="%3."/>
      <w:lvlJc w:val="right"/>
      <w:pPr>
        <w:ind w:left="383" w:hanging="180"/>
      </w:pPr>
    </w:lvl>
    <w:lvl w:ilvl="3" w:tplc="0419000F" w:tentative="1">
      <w:start w:val="1"/>
      <w:numFmt w:val="decimal"/>
      <w:lvlText w:val="%4."/>
      <w:lvlJc w:val="left"/>
      <w:pPr>
        <w:ind w:left="1103" w:hanging="360"/>
      </w:pPr>
    </w:lvl>
    <w:lvl w:ilvl="4" w:tplc="04190019" w:tentative="1">
      <w:start w:val="1"/>
      <w:numFmt w:val="lowerLetter"/>
      <w:lvlText w:val="%5."/>
      <w:lvlJc w:val="left"/>
      <w:pPr>
        <w:ind w:left="1823" w:hanging="360"/>
      </w:pPr>
    </w:lvl>
    <w:lvl w:ilvl="5" w:tplc="0419001B" w:tentative="1">
      <w:start w:val="1"/>
      <w:numFmt w:val="lowerRoman"/>
      <w:lvlText w:val="%6."/>
      <w:lvlJc w:val="right"/>
      <w:pPr>
        <w:ind w:left="2543" w:hanging="180"/>
      </w:pPr>
    </w:lvl>
    <w:lvl w:ilvl="6" w:tplc="0419000F" w:tentative="1">
      <w:start w:val="1"/>
      <w:numFmt w:val="decimal"/>
      <w:lvlText w:val="%7."/>
      <w:lvlJc w:val="left"/>
      <w:pPr>
        <w:ind w:left="3263" w:hanging="360"/>
      </w:pPr>
    </w:lvl>
    <w:lvl w:ilvl="7" w:tplc="04190019" w:tentative="1">
      <w:start w:val="1"/>
      <w:numFmt w:val="lowerLetter"/>
      <w:lvlText w:val="%8."/>
      <w:lvlJc w:val="left"/>
      <w:pPr>
        <w:ind w:left="3983" w:hanging="360"/>
      </w:pPr>
    </w:lvl>
    <w:lvl w:ilvl="8" w:tplc="0419001B" w:tentative="1">
      <w:start w:val="1"/>
      <w:numFmt w:val="lowerRoman"/>
      <w:lvlText w:val="%9."/>
      <w:lvlJc w:val="right"/>
      <w:pPr>
        <w:ind w:left="4703" w:hanging="180"/>
      </w:pPr>
    </w:lvl>
  </w:abstractNum>
  <w:abstractNum w:abstractNumId="25">
    <w:nsid w:val="4D656166"/>
    <w:multiLevelType w:val="hybridMultilevel"/>
    <w:tmpl w:val="3F54E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816F0F"/>
    <w:multiLevelType w:val="hybridMultilevel"/>
    <w:tmpl w:val="47E0D56C"/>
    <w:lvl w:ilvl="0" w:tplc="3648F7AE">
      <w:start w:val="1"/>
      <w:numFmt w:val="decimal"/>
      <w:lvlText w:val="%1."/>
      <w:lvlJc w:val="left"/>
      <w:pPr>
        <w:ind w:left="924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7">
    <w:nsid w:val="52D74B25"/>
    <w:multiLevelType w:val="hybridMultilevel"/>
    <w:tmpl w:val="B9F0A7F8"/>
    <w:lvl w:ilvl="0" w:tplc="E46A53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5BB3679"/>
    <w:multiLevelType w:val="hybridMultilevel"/>
    <w:tmpl w:val="258A9D4A"/>
    <w:lvl w:ilvl="0" w:tplc="E8ACBC7A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D0CD7"/>
    <w:multiLevelType w:val="multilevel"/>
    <w:tmpl w:val="2ACE920C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30">
    <w:nsid w:val="634A5D2A"/>
    <w:multiLevelType w:val="hybridMultilevel"/>
    <w:tmpl w:val="82BCC592"/>
    <w:lvl w:ilvl="0" w:tplc="59C07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A32D5"/>
    <w:multiLevelType w:val="hybridMultilevel"/>
    <w:tmpl w:val="891217E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2">
    <w:nsid w:val="67B315B1"/>
    <w:multiLevelType w:val="hybridMultilevel"/>
    <w:tmpl w:val="27A4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41135"/>
    <w:multiLevelType w:val="hybridMultilevel"/>
    <w:tmpl w:val="C06EB5AE"/>
    <w:lvl w:ilvl="0" w:tplc="B856475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C229CC"/>
    <w:multiLevelType w:val="hybridMultilevel"/>
    <w:tmpl w:val="8A2C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9E3D3B"/>
    <w:multiLevelType w:val="hybridMultilevel"/>
    <w:tmpl w:val="8658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933C3"/>
    <w:multiLevelType w:val="hybridMultilevel"/>
    <w:tmpl w:val="3402C074"/>
    <w:lvl w:ilvl="0" w:tplc="BA3ADD24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1A5379"/>
    <w:multiLevelType w:val="multilevel"/>
    <w:tmpl w:val="D85AB53A"/>
    <w:lvl w:ilvl="0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8">
    <w:nsid w:val="7F2B6B75"/>
    <w:multiLevelType w:val="hybridMultilevel"/>
    <w:tmpl w:val="337EF7EE"/>
    <w:lvl w:ilvl="0" w:tplc="E5187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9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4"/>
  </w:num>
  <w:num w:numId="7">
    <w:abstractNumId w:val="28"/>
  </w:num>
  <w:num w:numId="8">
    <w:abstractNumId w:val="23"/>
  </w:num>
  <w:num w:numId="9">
    <w:abstractNumId w:val="18"/>
  </w:num>
  <w:num w:numId="10">
    <w:abstractNumId w:val="22"/>
  </w:num>
  <w:num w:numId="11">
    <w:abstractNumId w:val="37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0"/>
  </w:num>
  <w:num w:numId="17">
    <w:abstractNumId w:val="2"/>
  </w:num>
  <w:num w:numId="18">
    <w:abstractNumId w:val="3"/>
  </w:num>
  <w:num w:numId="19">
    <w:abstractNumId w:val="27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12"/>
  </w:num>
  <w:num w:numId="24">
    <w:abstractNumId w:val="36"/>
  </w:num>
  <w:num w:numId="25">
    <w:abstractNumId w:val="13"/>
  </w:num>
  <w:num w:numId="26">
    <w:abstractNumId w:val="9"/>
  </w:num>
  <w:num w:numId="27">
    <w:abstractNumId w:val="15"/>
  </w:num>
  <w:num w:numId="28">
    <w:abstractNumId w:val="20"/>
  </w:num>
  <w:num w:numId="29">
    <w:abstractNumId w:val="6"/>
  </w:num>
  <w:num w:numId="30">
    <w:abstractNumId w:val="10"/>
  </w:num>
  <w:num w:numId="31">
    <w:abstractNumId w:val="16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"/>
  </w:num>
  <w:num w:numId="35">
    <w:abstractNumId w:val="31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0"/>
  </w:num>
  <w:num w:numId="39">
    <w:abstractNumId w:val="34"/>
  </w:num>
  <w:num w:numId="40">
    <w:abstractNumId w:val="32"/>
  </w:num>
  <w:num w:numId="41">
    <w:abstractNumId w:val="26"/>
  </w:num>
  <w:num w:numId="42">
    <w:abstractNumId w:val="35"/>
  </w:num>
  <w:num w:numId="43">
    <w:abstractNumId w:val="21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567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231"/>
    <w:rsid w:val="00001302"/>
    <w:rsid w:val="00001B70"/>
    <w:rsid w:val="00001DD9"/>
    <w:rsid w:val="00003CCC"/>
    <w:rsid w:val="00004FDC"/>
    <w:rsid w:val="00005632"/>
    <w:rsid w:val="00005CB5"/>
    <w:rsid w:val="0000672D"/>
    <w:rsid w:val="000075D3"/>
    <w:rsid w:val="0001004B"/>
    <w:rsid w:val="00010561"/>
    <w:rsid w:val="00011E46"/>
    <w:rsid w:val="0001244E"/>
    <w:rsid w:val="0001291E"/>
    <w:rsid w:val="000132E9"/>
    <w:rsid w:val="00013407"/>
    <w:rsid w:val="00013616"/>
    <w:rsid w:val="000139E1"/>
    <w:rsid w:val="00014B43"/>
    <w:rsid w:val="0001530C"/>
    <w:rsid w:val="000155A4"/>
    <w:rsid w:val="000157DE"/>
    <w:rsid w:val="000158B7"/>
    <w:rsid w:val="00015A99"/>
    <w:rsid w:val="00016558"/>
    <w:rsid w:val="000166C2"/>
    <w:rsid w:val="00016BBE"/>
    <w:rsid w:val="0001761C"/>
    <w:rsid w:val="0002038D"/>
    <w:rsid w:val="0002099E"/>
    <w:rsid w:val="00022FA4"/>
    <w:rsid w:val="00023350"/>
    <w:rsid w:val="00023649"/>
    <w:rsid w:val="00023662"/>
    <w:rsid w:val="00023C70"/>
    <w:rsid w:val="000256BD"/>
    <w:rsid w:val="00025893"/>
    <w:rsid w:val="00025C9D"/>
    <w:rsid w:val="0002624E"/>
    <w:rsid w:val="0002750B"/>
    <w:rsid w:val="000301BF"/>
    <w:rsid w:val="0003081F"/>
    <w:rsid w:val="000315F0"/>
    <w:rsid w:val="00032947"/>
    <w:rsid w:val="00032E9E"/>
    <w:rsid w:val="00033A1B"/>
    <w:rsid w:val="000340A5"/>
    <w:rsid w:val="00034699"/>
    <w:rsid w:val="000347DE"/>
    <w:rsid w:val="00034E49"/>
    <w:rsid w:val="00036F4B"/>
    <w:rsid w:val="00037AB6"/>
    <w:rsid w:val="00040ACD"/>
    <w:rsid w:val="00041629"/>
    <w:rsid w:val="00041799"/>
    <w:rsid w:val="000433AD"/>
    <w:rsid w:val="00044C8F"/>
    <w:rsid w:val="00044D1D"/>
    <w:rsid w:val="000456A3"/>
    <w:rsid w:val="0004634A"/>
    <w:rsid w:val="00047480"/>
    <w:rsid w:val="0004759E"/>
    <w:rsid w:val="00050424"/>
    <w:rsid w:val="00050448"/>
    <w:rsid w:val="000514B9"/>
    <w:rsid w:val="000516A6"/>
    <w:rsid w:val="000516E1"/>
    <w:rsid w:val="00051944"/>
    <w:rsid w:val="00051F96"/>
    <w:rsid w:val="00053094"/>
    <w:rsid w:val="000546B0"/>
    <w:rsid w:val="00054D4C"/>
    <w:rsid w:val="0005514A"/>
    <w:rsid w:val="00055207"/>
    <w:rsid w:val="000554F3"/>
    <w:rsid w:val="00055B1C"/>
    <w:rsid w:val="00055D61"/>
    <w:rsid w:val="00057A3A"/>
    <w:rsid w:val="00061658"/>
    <w:rsid w:val="00061AAC"/>
    <w:rsid w:val="00061E21"/>
    <w:rsid w:val="00063070"/>
    <w:rsid w:val="00063BDD"/>
    <w:rsid w:val="00063F6B"/>
    <w:rsid w:val="000646C3"/>
    <w:rsid w:val="00064799"/>
    <w:rsid w:val="00065637"/>
    <w:rsid w:val="000658E6"/>
    <w:rsid w:val="000659C7"/>
    <w:rsid w:val="00066430"/>
    <w:rsid w:val="00066F38"/>
    <w:rsid w:val="000674E4"/>
    <w:rsid w:val="00067BDE"/>
    <w:rsid w:val="00070377"/>
    <w:rsid w:val="000713CB"/>
    <w:rsid w:val="0007207F"/>
    <w:rsid w:val="00072865"/>
    <w:rsid w:val="00072FE6"/>
    <w:rsid w:val="000735DE"/>
    <w:rsid w:val="00074125"/>
    <w:rsid w:val="00076280"/>
    <w:rsid w:val="000770CD"/>
    <w:rsid w:val="00080E4F"/>
    <w:rsid w:val="000812E1"/>
    <w:rsid w:val="00081BB4"/>
    <w:rsid w:val="00083AE3"/>
    <w:rsid w:val="00083B23"/>
    <w:rsid w:val="00084EAF"/>
    <w:rsid w:val="00085D5B"/>
    <w:rsid w:val="00086250"/>
    <w:rsid w:val="00087491"/>
    <w:rsid w:val="0009091F"/>
    <w:rsid w:val="00091002"/>
    <w:rsid w:val="00091499"/>
    <w:rsid w:val="00092499"/>
    <w:rsid w:val="00094792"/>
    <w:rsid w:val="00096643"/>
    <w:rsid w:val="00097ACB"/>
    <w:rsid w:val="000A01DA"/>
    <w:rsid w:val="000A05D3"/>
    <w:rsid w:val="000A1310"/>
    <w:rsid w:val="000A2B5B"/>
    <w:rsid w:val="000A3E70"/>
    <w:rsid w:val="000A47C2"/>
    <w:rsid w:val="000A4F5C"/>
    <w:rsid w:val="000A5613"/>
    <w:rsid w:val="000A57C6"/>
    <w:rsid w:val="000A5A57"/>
    <w:rsid w:val="000A5B2A"/>
    <w:rsid w:val="000A66E1"/>
    <w:rsid w:val="000A6ADE"/>
    <w:rsid w:val="000A6DDD"/>
    <w:rsid w:val="000A7863"/>
    <w:rsid w:val="000B0756"/>
    <w:rsid w:val="000B0FED"/>
    <w:rsid w:val="000B1EC3"/>
    <w:rsid w:val="000B2AAF"/>
    <w:rsid w:val="000B4B38"/>
    <w:rsid w:val="000B53E3"/>
    <w:rsid w:val="000B7DCE"/>
    <w:rsid w:val="000C06E7"/>
    <w:rsid w:val="000C0FFD"/>
    <w:rsid w:val="000C1801"/>
    <w:rsid w:val="000C2791"/>
    <w:rsid w:val="000C3C08"/>
    <w:rsid w:val="000C5548"/>
    <w:rsid w:val="000C583A"/>
    <w:rsid w:val="000C636E"/>
    <w:rsid w:val="000C706F"/>
    <w:rsid w:val="000D15CD"/>
    <w:rsid w:val="000D15F1"/>
    <w:rsid w:val="000D1E08"/>
    <w:rsid w:val="000D2B62"/>
    <w:rsid w:val="000D37F0"/>
    <w:rsid w:val="000D4D8F"/>
    <w:rsid w:val="000D4F16"/>
    <w:rsid w:val="000D6778"/>
    <w:rsid w:val="000E0463"/>
    <w:rsid w:val="000E1881"/>
    <w:rsid w:val="000E1CC6"/>
    <w:rsid w:val="000E3A01"/>
    <w:rsid w:val="000E6DCD"/>
    <w:rsid w:val="000E719E"/>
    <w:rsid w:val="000E76D5"/>
    <w:rsid w:val="000E7875"/>
    <w:rsid w:val="000F0EAD"/>
    <w:rsid w:val="000F0FA7"/>
    <w:rsid w:val="000F2126"/>
    <w:rsid w:val="000F2487"/>
    <w:rsid w:val="000F265A"/>
    <w:rsid w:val="000F4F5B"/>
    <w:rsid w:val="000F5360"/>
    <w:rsid w:val="000F54FF"/>
    <w:rsid w:val="000F5F72"/>
    <w:rsid w:val="000F690A"/>
    <w:rsid w:val="000F7247"/>
    <w:rsid w:val="001002B9"/>
    <w:rsid w:val="001011F2"/>
    <w:rsid w:val="0010331D"/>
    <w:rsid w:val="001035AA"/>
    <w:rsid w:val="001052FC"/>
    <w:rsid w:val="00105E0A"/>
    <w:rsid w:val="001060B3"/>
    <w:rsid w:val="0010672B"/>
    <w:rsid w:val="0010687E"/>
    <w:rsid w:val="0010696E"/>
    <w:rsid w:val="00107316"/>
    <w:rsid w:val="00111045"/>
    <w:rsid w:val="00111BBB"/>
    <w:rsid w:val="00112239"/>
    <w:rsid w:val="0011264D"/>
    <w:rsid w:val="00112D9D"/>
    <w:rsid w:val="00112E2F"/>
    <w:rsid w:val="00112FCE"/>
    <w:rsid w:val="00113036"/>
    <w:rsid w:val="0011385D"/>
    <w:rsid w:val="00113A56"/>
    <w:rsid w:val="00113E6A"/>
    <w:rsid w:val="00114011"/>
    <w:rsid w:val="001143D2"/>
    <w:rsid w:val="001145D7"/>
    <w:rsid w:val="0012164E"/>
    <w:rsid w:val="00121B98"/>
    <w:rsid w:val="0012206A"/>
    <w:rsid w:val="00122CEA"/>
    <w:rsid w:val="001236A3"/>
    <w:rsid w:val="00124237"/>
    <w:rsid w:val="001244D2"/>
    <w:rsid w:val="0012454B"/>
    <w:rsid w:val="00125114"/>
    <w:rsid w:val="00127D2D"/>
    <w:rsid w:val="00127E8C"/>
    <w:rsid w:val="00127EB4"/>
    <w:rsid w:val="00130142"/>
    <w:rsid w:val="00130296"/>
    <w:rsid w:val="00130710"/>
    <w:rsid w:val="00130A53"/>
    <w:rsid w:val="00130FAC"/>
    <w:rsid w:val="001311A4"/>
    <w:rsid w:val="001314D6"/>
    <w:rsid w:val="0013295D"/>
    <w:rsid w:val="00132D3F"/>
    <w:rsid w:val="00134194"/>
    <w:rsid w:val="0013484B"/>
    <w:rsid w:val="001372FB"/>
    <w:rsid w:val="0013796D"/>
    <w:rsid w:val="00137D0C"/>
    <w:rsid w:val="00140533"/>
    <w:rsid w:val="0014216F"/>
    <w:rsid w:val="00142B55"/>
    <w:rsid w:val="00142C09"/>
    <w:rsid w:val="00144DF3"/>
    <w:rsid w:val="00145588"/>
    <w:rsid w:val="00145FAF"/>
    <w:rsid w:val="001508E1"/>
    <w:rsid w:val="001516C4"/>
    <w:rsid w:val="001532CF"/>
    <w:rsid w:val="001532EA"/>
    <w:rsid w:val="00153808"/>
    <w:rsid w:val="00153C9E"/>
    <w:rsid w:val="00153EBA"/>
    <w:rsid w:val="0015591B"/>
    <w:rsid w:val="00155B6A"/>
    <w:rsid w:val="00156716"/>
    <w:rsid w:val="00156968"/>
    <w:rsid w:val="00157720"/>
    <w:rsid w:val="00157EA8"/>
    <w:rsid w:val="00160011"/>
    <w:rsid w:val="00161FDE"/>
    <w:rsid w:val="00162482"/>
    <w:rsid w:val="00162F67"/>
    <w:rsid w:val="001640BD"/>
    <w:rsid w:val="001648B9"/>
    <w:rsid w:val="00164F0C"/>
    <w:rsid w:val="00165CB4"/>
    <w:rsid w:val="00166C15"/>
    <w:rsid w:val="00166C41"/>
    <w:rsid w:val="00166F29"/>
    <w:rsid w:val="0016708A"/>
    <w:rsid w:val="001676EA"/>
    <w:rsid w:val="00170635"/>
    <w:rsid w:val="001709AF"/>
    <w:rsid w:val="00171A6F"/>
    <w:rsid w:val="001721DF"/>
    <w:rsid w:val="00172908"/>
    <w:rsid w:val="00172F48"/>
    <w:rsid w:val="001739EA"/>
    <w:rsid w:val="001742A3"/>
    <w:rsid w:val="001759F4"/>
    <w:rsid w:val="00180608"/>
    <w:rsid w:val="001817C3"/>
    <w:rsid w:val="00182295"/>
    <w:rsid w:val="00182AC1"/>
    <w:rsid w:val="00184B0F"/>
    <w:rsid w:val="00185B45"/>
    <w:rsid w:val="00186C9C"/>
    <w:rsid w:val="00187611"/>
    <w:rsid w:val="00187973"/>
    <w:rsid w:val="00190271"/>
    <w:rsid w:val="0019192B"/>
    <w:rsid w:val="0019196B"/>
    <w:rsid w:val="00192396"/>
    <w:rsid w:val="00192874"/>
    <w:rsid w:val="00193B0D"/>
    <w:rsid w:val="00193C6F"/>
    <w:rsid w:val="0019441A"/>
    <w:rsid w:val="00194D00"/>
    <w:rsid w:val="0019597D"/>
    <w:rsid w:val="00195B58"/>
    <w:rsid w:val="00195BD3"/>
    <w:rsid w:val="001961CB"/>
    <w:rsid w:val="001966E6"/>
    <w:rsid w:val="00196EE2"/>
    <w:rsid w:val="00197610"/>
    <w:rsid w:val="001A1368"/>
    <w:rsid w:val="001A37D5"/>
    <w:rsid w:val="001A3AB2"/>
    <w:rsid w:val="001A3D8A"/>
    <w:rsid w:val="001A41DF"/>
    <w:rsid w:val="001A4A7D"/>
    <w:rsid w:val="001A55A4"/>
    <w:rsid w:val="001A5812"/>
    <w:rsid w:val="001A65C4"/>
    <w:rsid w:val="001A7227"/>
    <w:rsid w:val="001A7DA8"/>
    <w:rsid w:val="001B1C07"/>
    <w:rsid w:val="001B1F7F"/>
    <w:rsid w:val="001B3A8C"/>
    <w:rsid w:val="001B3C61"/>
    <w:rsid w:val="001B40E4"/>
    <w:rsid w:val="001B5156"/>
    <w:rsid w:val="001B529C"/>
    <w:rsid w:val="001B52AD"/>
    <w:rsid w:val="001B7106"/>
    <w:rsid w:val="001B7765"/>
    <w:rsid w:val="001B7B58"/>
    <w:rsid w:val="001B7FAC"/>
    <w:rsid w:val="001C0A63"/>
    <w:rsid w:val="001C0B25"/>
    <w:rsid w:val="001C211F"/>
    <w:rsid w:val="001C231C"/>
    <w:rsid w:val="001C2E07"/>
    <w:rsid w:val="001C2FA3"/>
    <w:rsid w:val="001C3474"/>
    <w:rsid w:val="001C43D4"/>
    <w:rsid w:val="001C4EED"/>
    <w:rsid w:val="001C6055"/>
    <w:rsid w:val="001C640B"/>
    <w:rsid w:val="001C66B8"/>
    <w:rsid w:val="001C7C8D"/>
    <w:rsid w:val="001D0B0D"/>
    <w:rsid w:val="001D1EB5"/>
    <w:rsid w:val="001D3205"/>
    <w:rsid w:val="001D381C"/>
    <w:rsid w:val="001D50D2"/>
    <w:rsid w:val="001D785C"/>
    <w:rsid w:val="001E06F5"/>
    <w:rsid w:val="001E1259"/>
    <w:rsid w:val="001E1723"/>
    <w:rsid w:val="001E1DEC"/>
    <w:rsid w:val="001E1ECA"/>
    <w:rsid w:val="001E3103"/>
    <w:rsid w:val="001E340A"/>
    <w:rsid w:val="001E4393"/>
    <w:rsid w:val="001E513F"/>
    <w:rsid w:val="001E5930"/>
    <w:rsid w:val="001E60BE"/>
    <w:rsid w:val="001E6231"/>
    <w:rsid w:val="001E6515"/>
    <w:rsid w:val="001E69AE"/>
    <w:rsid w:val="001F0D0F"/>
    <w:rsid w:val="001F0FF2"/>
    <w:rsid w:val="001F234B"/>
    <w:rsid w:val="001F2572"/>
    <w:rsid w:val="001F36C6"/>
    <w:rsid w:val="001F47C8"/>
    <w:rsid w:val="001F4A07"/>
    <w:rsid w:val="001F71B2"/>
    <w:rsid w:val="001F7AD3"/>
    <w:rsid w:val="001F7C2A"/>
    <w:rsid w:val="001F7FD7"/>
    <w:rsid w:val="002002F8"/>
    <w:rsid w:val="00200F8E"/>
    <w:rsid w:val="0020120F"/>
    <w:rsid w:val="0020148C"/>
    <w:rsid w:val="00202BDE"/>
    <w:rsid w:val="00202FB8"/>
    <w:rsid w:val="00203246"/>
    <w:rsid w:val="0020393E"/>
    <w:rsid w:val="002049D7"/>
    <w:rsid w:val="002053EE"/>
    <w:rsid w:val="00205A80"/>
    <w:rsid w:val="00205EEB"/>
    <w:rsid w:val="00206252"/>
    <w:rsid w:val="00206DD2"/>
    <w:rsid w:val="00207013"/>
    <w:rsid w:val="00207196"/>
    <w:rsid w:val="00207479"/>
    <w:rsid w:val="00207CAD"/>
    <w:rsid w:val="0021018F"/>
    <w:rsid w:val="00210B59"/>
    <w:rsid w:val="00210C03"/>
    <w:rsid w:val="00211377"/>
    <w:rsid w:val="002117FD"/>
    <w:rsid w:val="00211861"/>
    <w:rsid w:val="00211E5B"/>
    <w:rsid w:val="00213462"/>
    <w:rsid w:val="00213B02"/>
    <w:rsid w:val="00214502"/>
    <w:rsid w:val="00214D99"/>
    <w:rsid w:val="00216087"/>
    <w:rsid w:val="002163EA"/>
    <w:rsid w:val="002168B3"/>
    <w:rsid w:val="002178A2"/>
    <w:rsid w:val="0022094B"/>
    <w:rsid w:val="00221FFA"/>
    <w:rsid w:val="0022303B"/>
    <w:rsid w:val="002235B0"/>
    <w:rsid w:val="00223FB1"/>
    <w:rsid w:val="00224BF2"/>
    <w:rsid w:val="00225683"/>
    <w:rsid w:val="00226C1B"/>
    <w:rsid w:val="00227C94"/>
    <w:rsid w:val="00227EC0"/>
    <w:rsid w:val="00230CA7"/>
    <w:rsid w:val="002326F5"/>
    <w:rsid w:val="00233239"/>
    <w:rsid w:val="00233579"/>
    <w:rsid w:val="0023388F"/>
    <w:rsid w:val="00233953"/>
    <w:rsid w:val="00233D81"/>
    <w:rsid w:val="00234BFC"/>
    <w:rsid w:val="0023533D"/>
    <w:rsid w:val="002364B4"/>
    <w:rsid w:val="002368A9"/>
    <w:rsid w:val="00236923"/>
    <w:rsid w:val="00236BCC"/>
    <w:rsid w:val="00237C08"/>
    <w:rsid w:val="00237C77"/>
    <w:rsid w:val="00240174"/>
    <w:rsid w:val="00240A77"/>
    <w:rsid w:val="002417A6"/>
    <w:rsid w:val="00241E43"/>
    <w:rsid w:val="002433F0"/>
    <w:rsid w:val="002449A1"/>
    <w:rsid w:val="00244C03"/>
    <w:rsid w:val="0024695D"/>
    <w:rsid w:val="00250D8B"/>
    <w:rsid w:val="00251157"/>
    <w:rsid w:val="0025293B"/>
    <w:rsid w:val="00252B77"/>
    <w:rsid w:val="00252C93"/>
    <w:rsid w:val="00252E86"/>
    <w:rsid w:val="00254EBB"/>
    <w:rsid w:val="00255ACE"/>
    <w:rsid w:val="00255B4F"/>
    <w:rsid w:val="00255B66"/>
    <w:rsid w:val="00255B8D"/>
    <w:rsid w:val="00256048"/>
    <w:rsid w:val="00256764"/>
    <w:rsid w:val="00256769"/>
    <w:rsid w:val="00257A76"/>
    <w:rsid w:val="00257B00"/>
    <w:rsid w:val="00257C62"/>
    <w:rsid w:val="00257DBF"/>
    <w:rsid w:val="00260940"/>
    <w:rsid w:val="00262630"/>
    <w:rsid w:val="00262AE7"/>
    <w:rsid w:val="002636D5"/>
    <w:rsid w:val="002640B4"/>
    <w:rsid w:val="002646FF"/>
    <w:rsid w:val="00264C95"/>
    <w:rsid w:val="00265D39"/>
    <w:rsid w:val="00265F2A"/>
    <w:rsid w:val="00266B5E"/>
    <w:rsid w:val="00266E2D"/>
    <w:rsid w:val="00267DEE"/>
    <w:rsid w:val="00272182"/>
    <w:rsid w:val="00273FA4"/>
    <w:rsid w:val="0027476C"/>
    <w:rsid w:val="00275AF5"/>
    <w:rsid w:val="00275BE2"/>
    <w:rsid w:val="00275D93"/>
    <w:rsid w:val="00276033"/>
    <w:rsid w:val="00276C69"/>
    <w:rsid w:val="002772F9"/>
    <w:rsid w:val="00277D35"/>
    <w:rsid w:val="00280A4A"/>
    <w:rsid w:val="0028195B"/>
    <w:rsid w:val="002826CB"/>
    <w:rsid w:val="00282EA9"/>
    <w:rsid w:val="00283B19"/>
    <w:rsid w:val="00283F3F"/>
    <w:rsid w:val="00284756"/>
    <w:rsid w:val="00284966"/>
    <w:rsid w:val="00284D16"/>
    <w:rsid w:val="00285396"/>
    <w:rsid w:val="00285970"/>
    <w:rsid w:val="002864C7"/>
    <w:rsid w:val="00286E3F"/>
    <w:rsid w:val="00290A8D"/>
    <w:rsid w:val="002912D0"/>
    <w:rsid w:val="0029142F"/>
    <w:rsid w:val="00292602"/>
    <w:rsid w:val="00292F2B"/>
    <w:rsid w:val="00293978"/>
    <w:rsid w:val="00293C7C"/>
    <w:rsid w:val="002954CB"/>
    <w:rsid w:val="0029563C"/>
    <w:rsid w:val="002968D7"/>
    <w:rsid w:val="00296E7D"/>
    <w:rsid w:val="00297323"/>
    <w:rsid w:val="0029751F"/>
    <w:rsid w:val="00297EFF"/>
    <w:rsid w:val="002A0DE6"/>
    <w:rsid w:val="002A0E15"/>
    <w:rsid w:val="002A344E"/>
    <w:rsid w:val="002A36A5"/>
    <w:rsid w:val="002A3A46"/>
    <w:rsid w:val="002A3FE0"/>
    <w:rsid w:val="002A403F"/>
    <w:rsid w:val="002A47AE"/>
    <w:rsid w:val="002A50EB"/>
    <w:rsid w:val="002A522C"/>
    <w:rsid w:val="002A549B"/>
    <w:rsid w:val="002A56CA"/>
    <w:rsid w:val="002A6465"/>
    <w:rsid w:val="002A658D"/>
    <w:rsid w:val="002A6903"/>
    <w:rsid w:val="002A7A12"/>
    <w:rsid w:val="002B125D"/>
    <w:rsid w:val="002B50B3"/>
    <w:rsid w:val="002B6D71"/>
    <w:rsid w:val="002B746C"/>
    <w:rsid w:val="002C04B5"/>
    <w:rsid w:val="002C10FE"/>
    <w:rsid w:val="002C1C3B"/>
    <w:rsid w:val="002C2117"/>
    <w:rsid w:val="002C2168"/>
    <w:rsid w:val="002C31F8"/>
    <w:rsid w:val="002C385B"/>
    <w:rsid w:val="002C407B"/>
    <w:rsid w:val="002C43FF"/>
    <w:rsid w:val="002C458B"/>
    <w:rsid w:val="002C5216"/>
    <w:rsid w:val="002C52A8"/>
    <w:rsid w:val="002C5838"/>
    <w:rsid w:val="002C5A7F"/>
    <w:rsid w:val="002C6128"/>
    <w:rsid w:val="002C6F7D"/>
    <w:rsid w:val="002C7F54"/>
    <w:rsid w:val="002C7FCE"/>
    <w:rsid w:val="002C7FFE"/>
    <w:rsid w:val="002D041E"/>
    <w:rsid w:val="002D0593"/>
    <w:rsid w:val="002D0ECD"/>
    <w:rsid w:val="002D218F"/>
    <w:rsid w:val="002D38AE"/>
    <w:rsid w:val="002D3A69"/>
    <w:rsid w:val="002D3EED"/>
    <w:rsid w:val="002D53C4"/>
    <w:rsid w:val="002D5D82"/>
    <w:rsid w:val="002D6B80"/>
    <w:rsid w:val="002D7299"/>
    <w:rsid w:val="002D7CF1"/>
    <w:rsid w:val="002E04C7"/>
    <w:rsid w:val="002E0508"/>
    <w:rsid w:val="002E15BE"/>
    <w:rsid w:val="002E226B"/>
    <w:rsid w:val="002E2E62"/>
    <w:rsid w:val="002E3282"/>
    <w:rsid w:val="002E3F94"/>
    <w:rsid w:val="002E59F4"/>
    <w:rsid w:val="002F09E6"/>
    <w:rsid w:val="002F0AF9"/>
    <w:rsid w:val="002F161B"/>
    <w:rsid w:val="002F1945"/>
    <w:rsid w:val="002F2D56"/>
    <w:rsid w:val="002F39A5"/>
    <w:rsid w:val="002F4006"/>
    <w:rsid w:val="002F41AB"/>
    <w:rsid w:val="002F4EDE"/>
    <w:rsid w:val="002F552E"/>
    <w:rsid w:val="002F563E"/>
    <w:rsid w:val="002F56EA"/>
    <w:rsid w:val="002F5E8A"/>
    <w:rsid w:val="002F669B"/>
    <w:rsid w:val="002F6700"/>
    <w:rsid w:val="003032B0"/>
    <w:rsid w:val="00303E6F"/>
    <w:rsid w:val="00305176"/>
    <w:rsid w:val="00305177"/>
    <w:rsid w:val="0030617A"/>
    <w:rsid w:val="00306E87"/>
    <w:rsid w:val="00310D47"/>
    <w:rsid w:val="00311611"/>
    <w:rsid w:val="00311EC0"/>
    <w:rsid w:val="00312DA4"/>
    <w:rsid w:val="00312F6C"/>
    <w:rsid w:val="003134C8"/>
    <w:rsid w:val="003136EF"/>
    <w:rsid w:val="0031392D"/>
    <w:rsid w:val="0031401C"/>
    <w:rsid w:val="0031450B"/>
    <w:rsid w:val="003146EA"/>
    <w:rsid w:val="00314F38"/>
    <w:rsid w:val="003153CF"/>
    <w:rsid w:val="003157DE"/>
    <w:rsid w:val="00315BDC"/>
    <w:rsid w:val="00315F09"/>
    <w:rsid w:val="00316F05"/>
    <w:rsid w:val="003201DF"/>
    <w:rsid w:val="003205D1"/>
    <w:rsid w:val="003215FA"/>
    <w:rsid w:val="00321C40"/>
    <w:rsid w:val="00322F54"/>
    <w:rsid w:val="00323533"/>
    <w:rsid w:val="003243D7"/>
    <w:rsid w:val="003247A7"/>
    <w:rsid w:val="00324986"/>
    <w:rsid w:val="0032552F"/>
    <w:rsid w:val="00325769"/>
    <w:rsid w:val="00325DFB"/>
    <w:rsid w:val="003265E3"/>
    <w:rsid w:val="00326C78"/>
    <w:rsid w:val="00327025"/>
    <w:rsid w:val="00327FFA"/>
    <w:rsid w:val="003312AB"/>
    <w:rsid w:val="00331852"/>
    <w:rsid w:val="00331A13"/>
    <w:rsid w:val="00331E24"/>
    <w:rsid w:val="00332F6E"/>
    <w:rsid w:val="00333294"/>
    <w:rsid w:val="00333D08"/>
    <w:rsid w:val="00335789"/>
    <w:rsid w:val="003379A8"/>
    <w:rsid w:val="00337C26"/>
    <w:rsid w:val="00340B30"/>
    <w:rsid w:val="00340E9B"/>
    <w:rsid w:val="00340F51"/>
    <w:rsid w:val="003412CA"/>
    <w:rsid w:val="00341450"/>
    <w:rsid w:val="00341A9C"/>
    <w:rsid w:val="00342EF1"/>
    <w:rsid w:val="003433EA"/>
    <w:rsid w:val="003433EE"/>
    <w:rsid w:val="0034370A"/>
    <w:rsid w:val="003448E7"/>
    <w:rsid w:val="00344D31"/>
    <w:rsid w:val="003457E0"/>
    <w:rsid w:val="00345B38"/>
    <w:rsid w:val="00345C73"/>
    <w:rsid w:val="003461EE"/>
    <w:rsid w:val="0034656B"/>
    <w:rsid w:val="003472C3"/>
    <w:rsid w:val="003479CF"/>
    <w:rsid w:val="0035238F"/>
    <w:rsid w:val="00353041"/>
    <w:rsid w:val="00353907"/>
    <w:rsid w:val="00354193"/>
    <w:rsid w:val="003543EB"/>
    <w:rsid w:val="00355536"/>
    <w:rsid w:val="00356750"/>
    <w:rsid w:val="003635F6"/>
    <w:rsid w:val="003639F1"/>
    <w:rsid w:val="00364116"/>
    <w:rsid w:val="003643D6"/>
    <w:rsid w:val="00364FB4"/>
    <w:rsid w:val="00365666"/>
    <w:rsid w:val="003657EA"/>
    <w:rsid w:val="003664CD"/>
    <w:rsid w:val="00366D15"/>
    <w:rsid w:val="00366F84"/>
    <w:rsid w:val="00372857"/>
    <w:rsid w:val="00373568"/>
    <w:rsid w:val="00374288"/>
    <w:rsid w:val="00374309"/>
    <w:rsid w:val="0037610A"/>
    <w:rsid w:val="00376F0A"/>
    <w:rsid w:val="00377A5D"/>
    <w:rsid w:val="00377CD8"/>
    <w:rsid w:val="00380191"/>
    <w:rsid w:val="00380476"/>
    <w:rsid w:val="003817BB"/>
    <w:rsid w:val="0038239E"/>
    <w:rsid w:val="00382642"/>
    <w:rsid w:val="00382ADC"/>
    <w:rsid w:val="00382D59"/>
    <w:rsid w:val="0038314C"/>
    <w:rsid w:val="003832E1"/>
    <w:rsid w:val="00383B22"/>
    <w:rsid w:val="003844FF"/>
    <w:rsid w:val="00384DAD"/>
    <w:rsid w:val="003865CE"/>
    <w:rsid w:val="00386F12"/>
    <w:rsid w:val="00387FFE"/>
    <w:rsid w:val="00390326"/>
    <w:rsid w:val="0039048D"/>
    <w:rsid w:val="003904D7"/>
    <w:rsid w:val="00391202"/>
    <w:rsid w:val="003917A5"/>
    <w:rsid w:val="0039423B"/>
    <w:rsid w:val="00397D8D"/>
    <w:rsid w:val="00397E76"/>
    <w:rsid w:val="003A1798"/>
    <w:rsid w:val="003A55D3"/>
    <w:rsid w:val="003A61B2"/>
    <w:rsid w:val="003A73D7"/>
    <w:rsid w:val="003A757D"/>
    <w:rsid w:val="003B0817"/>
    <w:rsid w:val="003B0F6C"/>
    <w:rsid w:val="003B16C4"/>
    <w:rsid w:val="003B1AB2"/>
    <w:rsid w:val="003B3091"/>
    <w:rsid w:val="003B3E92"/>
    <w:rsid w:val="003B5D03"/>
    <w:rsid w:val="003B7CC5"/>
    <w:rsid w:val="003C008E"/>
    <w:rsid w:val="003C0159"/>
    <w:rsid w:val="003C0322"/>
    <w:rsid w:val="003C040A"/>
    <w:rsid w:val="003C0572"/>
    <w:rsid w:val="003C109F"/>
    <w:rsid w:val="003C1270"/>
    <w:rsid w:val="003C1D72"/>
    <w:rsid w:val="003C2654"/>
    <w:rsid w:val="003C3173"/>
    <w:rsid w:val="003C36D5"/>
    <w:rsid w:val="003C42AC"/>
    <w:rsid w:val="003C490F"/>
    <w:rsid w:val="003C5727"/>
    <w:rsid w:val="003D03C6"/>
    <w:rsid w:val="003D0B31"/>
    <w:rsid w:val="003D2456"/>
    <w:rsid w:val="003D2EF0"/>
    <w:rsid w:val="003D4326"/>
    <w:rsid w:val="003D4A0C"/>
    <w:rsid w:val="003D5CED"/>
    <w:rsid w:val="003D6F3D"/>
    <w:rsid w:val="003D7577"/>
    <w:rsid w:val="003D7F4C"/>
    <w:rsid w:val="003E0019"/>
    <w:rsid w:val="003E0178"/>
    <w:rsid w:val="003E0AF8"/>
    <w:rsid w:val="003E1023"/>
    <w:rsid w:val="003E18C8"/>
    <w:rsid w:val="003E2343"/>
    <w:rsid w:val="003E24DA"/>
    <w:rsid w:val="003E25F1"/>
    <w:rsid w:val="003E3B4C"/>
    <w:rsid w:val="003E3E35"/>
    <w:rsid w:val="003E53D0"/>
    <w:rsid w:val="003E57BD"/>
    <w:rsid w:val="003E5E2D"/>
    <w:rsid w:val="003E5F1B"/>
    <w:rsid w:val="003E5F34"/>
    <w:rsid w:val="003E6F7C"/>
    <w:rsid w:val="003E7278"/>
    <w:rsid w:val="003E7D82"/>
    <w:rsid w:val="003F07A2"/>
    <w:rsid w:val="003F0B75"/>
    <w:rsid w:val="003F12EC"/>
    <w:rsid w:val="003F1804"/>
    <w:rsid w:val="003F184E"/>
    <w:rsid w:val="003F2609"/>
    <w:rsid w:val="003F2735"/>
    <w:rsid w:val="003F3214"/>
    <w:rsid w:val="003F4A95"/>
    <w:rsid w:val="003F4DD0"/>
    <w:rsid w:val="003F5D43"/>
    <w:rsid w:val="003F61EA"/>
    <w:rsid w:val="004017CE"/>
    <w:rsid w:val="00401940"/>
    <w:rsid w:val="00401CFA"/>
    <w:rsid w:val="00402817"/>
    <w:rsid w:val="0040307D"/>
    <w:rsid w:val="00404838"/>
    <w:rsid w:val="00405A0C"/>
    <w:rsid w:val="00406541"/>
    <w:rsid w:val="00406FEF"/>
    <w:rsid w:val="00407534"/>
    <w:rsid w:val="00407E3F"/>
    <w:rsid w:val="00412263"/>
    <w:rsid w:val="004128C3"/>
    <w:rsid w:val="004130A8"/>
    <w:rsid w:val="004135A7"/>
    <w:rsid w:val="00414CB5"/>
    <w:rsid w:val="00415B8F"/>
    <w:rsid w:val="00415F49"/>
    <w:rsid w:val="00416088"/>
    <w:rsid w:val="00416EBE"/>
    <w:rsid w:val="00417EA5"/>
    <w:rsid w:val="004202D1"/>
    <w:rsid w:val="0042074A"/>
    <w:rsid w:val="00420E5A"/>
    <w:rsid w:val="00421DD3"/>
    <w:rsid w:val="00422021"/>
    <w:rsid w:val="0042269D"/>
    <w:rsid w:val="00422A03"/>
    <w:rsid w:val="004237D9"/>
    <w:rsid w:val="00423BF9"/>
    <w:rsid w:val="00423C8D"/>
    <w:rsid w:val="0042418B"/>
    <w:rsid w:val="004245F3"/>
    <w:rsid w:val="00424B91"/>
    <w:rsid w:val="0042571C"/>
    <w:rsid w:val="00425B39"/>
    <w:rsid w:val="00425DD7"/>
    <w:rsid w:val="00426167"/>
    <w:rsid w:val="00426D57"/>
    <w:rsid w:val="00427179"/>
    <w:rsid w:val="0042785D"/>
    <w:rsid w:val="004307E2"/>
    <w:rsid w:val="00430E17"/>
    <w:rsid w:val="00432430"/>
    <w:rsid w:val="00434034"/>
    <w:rsid w:val="00434F48"/>
    <w:rsid w:val="00434F5E"/>
    <w:rsid w:val="00435407"/>
    <w:rsid w:val="004368F0"/>
    <w:rsid w:val="00436BE0"/>
    <w:rsid w:val="00436D1C"/>
    <w:rsid w:val="00436E37"/>
    <w:rsid w:val="00437F78"/>
    <w:rsid w:val="00441242"/>
    <w:rsid w:val="004414B6"/>
    <w:rsid w:val="00441EB3"/>
    <w:rsid w:val="0044487D"/>
    <w:rsid w:val="004455B3"/>
    <w:rsid w:val="00446407"/>
    <w:rsid w:val="0044672C"/>
    <w:rsid w:val="004467B8"/>
    <w:rsid w:val="00447297"/>
    <w:rsid w:val="0044778C"/>
    <w:rsid w:val="00450957"/>
    <w:rsid w:val="00451027"/>
    <w:rsid w:val="00451F6C"/>
    <w:rsid w:val="00453260"/>
    <w:rsid w:val="0045363D"/>
    <w:rsid w:val="004545B9"/>
    <w:rsid w:val="0045528C"/>
    <w:rsid w:val="00455B23"/>
    <w:rsid w:val="00456110"/>
    <w:rsid w:val="00456ABA"/>
    <w:rsid w:val="00456BC7"/>
    <w:rsid w:val="0045723B"/>
    <w:rsid w:val="0046088D"/>
    <w:rsid w:val="0046109C"/>
    <w:rsid w:val="00462A26"/>
    <w:rsid w:val="0046300F"/>
    <w:rsid w:val="00463472"/>
    <w:rsid w:val="00463595"/>
    <w:rsid w:val="004644F5"/>
    <w:rsid w:val="00465036"/>
    <w:rsid w:val="00465405"/>
    <w:rsid w:val="0046611B"/>
    <w:rsid w:val="004702D5"/>
    <w:rsid w:val="0047040C"/>
    <w:rsid w:val="004705E6"/>
    <w:rsid w:val="004714DA"/>
    <w:rsid w:val="00471534"/>
    <w:rsid w:val="00471988"/>
    <w:rsid w:val="004722C1"/>
    <w:rsid w:val="00472712"/>
    <w:rsid w:val="004731E3"/>
    <w:rsid w:val="00473273"/>
    <w:rsid w:val="00474A3F"/>
    <w:rsid w:val="00475928"/>
    <w:rsid w:val="004763D2"/>
    <w:rsid w:val="0047706A"/>
    <w:rsid w:val="004770DB"/>
    <w:rsid w:val="004778D6"/>
    <w:rsid w:val="00481819"/>
    <w:rsid w:val="00482875"/>
    <w:rsid w:val="00483B2F"/>
    <w:rsid w:val="0048531B"/>
    <w:rsid w:val="004903E1"/>
    <w:rsid w:val="004910A4"/>
    <w:rsid w:val="004913AD"/>
    <w:rsid w:val="00492A4D"/>
    <w:rsid w:val="00493D06"/>
    <w:rsid w:val="00494002"/>
    <w:rsid w:val="0049461F"/>
    <w:rsid w:val="00494ABA"/>
    <w:rsid w:val="00495E0C"/>
    <w:rsid w:val="00496973"/>
    <w:rsid w:val="00496A39"/>
    <w:rsid w:val="004A0228"/>
    <w:rsid w:val="004A0A26"/>
    <w:rsid w:val="004A0A54"/>
    <w:rsid w:val="004A328E"/>
    <w:rsid w:val="004A3476"/>
    <w:rsid w:val="004A3768"/>
    <w:rsid w:val="004A49C3"/>
    <w:rsid w:val="004A4D54"/>
    <w:rsid w:val="004A5973"/>
    <w:rsid w:val="004A63A1"/>
    <w:rsid w:val="004A6449"/>
    <w:rsid w:val="004A65D2"/>
    <w:rsid w:val="004A6604"/>
    <w:rsid w:val="004A7532"/>
    <w:rsid w:val="004A7B40"/>
    <w:rsid w:val="004B2153"/>
    <w:rsid w:val="004B3A78"/>
    <w:rsid w:val="004B49C3"/>
    <w:rsid w:val="004B4C37"/>
    <w:rsid w:val="004B4E5B"/>
    <w:rsid w:val="004B514F"/>
    <w:rsid w:val="004B52E3"/>
    <w:rsid w:val="004B61D3"/>
    <w:rsid w:val="004B628A"/>
    <w:rsid w:val="004B7831"/>
    <w:rsid w:val="004B7F92"/>
    <w:rsid w:val="004C0035"/>
    <w:rsid w:val="004C0579"/>
    <w:rsid w:val="004C07BA"/>
    <w:rsid w:val="004C084F"/>
    <w:rsid w:val="004C0AB4"/>
    <w:rsid w:val="004C1229"/>
    <w:rsid w:val="004C1766"/>
    <w:rsid w:val="004C1ECA"/>
    <w:rsid w:val="004C27B9"/>
    <w:rsid w:val="004C29B5"/>
    <w:rsid w:val="004C2B67"/>
    <w:rsid w:val="004C2CE0"/>
    <w:rsid w:val="004C37E0"/>
    <w:rsid w:val="004C46E2"/>
    <w:rsid w:val="004C5196"/>
    <w:rsid w:val="004C5350"/>
    <w:rsid w:val="004C5BE7"/>
    <w:rsid w:val="004C5EA1"/>
    <w:rsid w:val="004C649D"/>
    <w:rsid w:val="004C72A9"/>
    <w:rsid w:val="004C7B3B"/>
    <w:rsid w:val="004D06F0"/>
    <w:rsid w:val="004D1672"/>
    <w:rsid w:val="004D1EDF"/>
    <w:rsid w:val="004D3017"/>
    <w:rsid w:val="004D34B7"/>
    <w:rsid w:val="004D3CB7"/>
    <w:rsid w:val="004D4DBC"/>
    <w:rsid w:val="004D505A"/>
    <w:rsid w:val="004D5635"/>
    <w:rsid w:val="004D59FD"/>
    <w:rsid w:val="004D5C81"/>
    <w:rsid w:val="004D6857"/>
    <w:rsid w:val="004D6FB4"/>
    <w:rsid w:val="004D77C7"/>
    <w:rsid w:val="004E0E21"/>
    <w:rsid w:val="004E17B3"/>
    <w:rsid w:val="004E1874"/>
    <w:rsid w:val="004E1B6F"/>
    <w:rsid w:val="004E32DB"/>
    <w:rsid w:val="004E4A0D"/>
    <w:rsid w:val="004E4AC0"/>
    <w:rsid w:val="004E4FE0"/>
    <w:rsid w:val="004E538B"/>
    <w:rsid w:val="004E5DBB"/>
    <w:rsid w:val="004E6595"/>
    <w:rsid w:val="004E6B60"/>
    <w:rsid w:val="004E7D24"/>
    <w:rsid w:val="004F14A4"/>
    <w:rsid w:val="004F3056"/>
    <w:rsid w:val="004F56C8"/>
    <w:rsid w:val="004F5714"/>
    <w:rsid w:val="004F5DB2"/>
    <w:rsid w:val="004F6009"/>
    <w:rsid w:val="004F6985"/>
    <w:rsid w:val="00500422"/>
    <w:rsid w:val="00500794"/>
    <w:rsid w:val="00500E58"/>
    <w:rsid w:val="00500EF8"/>
    <w:rsid w:val="005010D5"/>
    <w:rsid w:val="005018A2"/>
    <w:rsid w:val="005020AF"/>
    <w:rsid w:val="00502207"/>
    <w:rsid w:val="00502F4D"/>
    <w:rsid w:val="0050353F"/>
    <w:rsid w:val="005039FD"/>
    <w:rsid w:val="00503ACD"/>
    <w:rsid w:val="00503F02"/>
    <w:rsid w:val="0050406C"/>
    <w:rsid w:val="0050423D"/>
    <w:rsid w:val="00504D24"/>
    <w:rsid w:val="005054CC"/>
    <w:rsid w:val="00506C9C"/>
    <w:rsid w:val="00507046"/>
    <w:rsid w:val="00507C11"/>
    <w:rsid w:val="005102EB"/>
    <w:rsid w:val="00510C1B"/>
    <w:rsid w:val="005112E9"/>
    <w:rsid w:val="0051257A"/>
    <w:rsid w:val="005129BF"/>
    <w:rsid w:val="005135C6"/>
    <w:rsid w:val="00513D74"/>
    <w:rsid w:val="00513E5E"/>
    <w:rsid w:val="00515548"/>
    <w:rsid w:val="0051567E"/>
    <w:rsid w:val="005156F1"/>
    <w:rsid w:val="00516561"/>
    <w:rsid w:val="00516657"/>
    <w:rsid w:val="005170F4"/>
    <w:rsid w:val="00517755"/>
    <w:rsid w:val="00521B23"/>
    <w:rsid w:val="00522500"/>
    <w:rsid w:val="005242CC"/>
    <w:rsid w:val="00525C3A"/>
    <w:rsid w:val="00526C9C"/>
    <w:rsid w:val="0052742E"/>
    <w:rsid w:val="00530CAE"/>
    <w:rsid w:val="00531634"/>
    <w:rsid w:val="00531B0A"/>
    <w:rsid w:val="00532A07"/>
    <w:rsid w:val="00533A58"/>
    <w:rsid w:val="0053499C"/>
    <w:rsid w:val="0053600E"/>
    <w:rsid w:val="005365EB"/>
    <w:rsid w:val="00536FC6"/>
    <w:rsid w:val="00537B03"/>
    <w:rsid w:val="00541F95"/>
    <w:rsid w:val="0054209E"/>
    <w:rsid w:val="0054283C"/>
    <w:rsid w:val="00542FDB"/>
    <w:rsid w:val="005435D8"/>
    <w:rsid w:val="00545AC3"/>
    <w:rsid w:val="00546109"/>
    <w:rsid w:val="00546A60"/>
    <w:rsid w:val="00546E61"/>
    <w:rsid w:val="0054753A"/>
    <w:rsid w:val="005477B9"/>
    <w:rsid w:val="00547F82"/>
    <w:rsid w:val="00547FB1"/>
    <w:rsid w:val="005517E4"/>
    <w:rsid w:val="00551830"/>
    <w:rsid w:val="0055207D"/>
    <w:rsid w:val="00552D12"/>
    <w:rsid w:val="00552ED8"/>
    <w:rsid w:val="005532F8"/>
    <w:rsid w:val="00553669"/>
    <w:rsid w:val="0055377F"/>
    <w:rsid w:val="00553A8C"/>
    <w:rsid w:val="00553B18"/>
    <w:rsid w:val="00555336"/>
    <w:rsid w:val="00555364"/>
    <w:rsid w:val="00555DA5"/>
    <w:rsid w:val="00556C15"/>
    <w:rsid w:val="00560104"/>
    <w:rsid w:val="005606B8"/>
    <w:rsid w:val="00560D8C"/>
    <w:rsid w:val="00561A43"/>
    <w:rsid w:val="0056214E"/>
    <w:rsid w:val="005622EF"/>
    <w:rsid w:val="0056257D"/>
    <w:rsid w:val="00563B53"/>
    <w:rsid w:val="005640BE"/>
    <w:rsid w:val="00565B86"/>
    <w:rsid w:val="005663F6"/>
    <w:rsid w:val="0056734C"/>
    <w:rsid w:val="0056779F"/>
    <w:rsid w:val="00570629"/>
    <w:rsid w:val="0057161E"/>
    <w:rsid w:val="005717A0"/>
    <w:rsid w:val="00572DCC"/>
    <w:rsid w:val="00572E70"/>
    <w:rsid w:val="00573D2C"/>
    <w:rsid w:val="005741A6"/>
    <w:rsid w:val="005745B3"/>
    <w:rsid w:val="00574A6C"/>
    <w:rsid w:val="00575307"/>
    <w:rsid w:val="00575AAF"/>
    <w:rsid w:val="00576073"/>
    <w:rsid w:val="005764F2"/>
    <w:rsid w:val="00580BAC"/>
    <w:rsid w:val="005814DF"/>
    <w:rsid w:val="0058271C"/>
    <w:rsid w:val="0058377E"/>
    <w:rsid w:val="00584304"/>
    <w:rsid w:val="00585630"/>
    <w:rsid w:val="0058618B"/>
    <w:rsid w:val="00586ABE"/>
    <w:rsid w:val="005870C0"/>
    <w:rsid w:val="005877A7"/>
    <w:rsid w:val="00587F34"/>
    <w:rsid w:val="0059081E"/>
    <w:rsid w:val="00590C55"/>
    <w:rsid w:val="00590ECA"/>
    <w:rsid w:val="005922BE"/>
    <w:rsid w:val="005924AC"/>
    <w:rsid w:val="00593AC1"/>
    <w:rsid w:val="00593C2E"/>
    <w:rsid w:val="005943D4"/>
    <w:rsid w:val="0059444C"/>
    <w:rsid w:val="0059463B"/>
    <w:rsid w:val="00594850"/>
    <w:rsid w:val="00595D07"/>
    <w:rsid w:val="005966AB"/>
    <w:rsid w:val="00596955"/>
    <w:rsid w:val="00597145"/>
    <w:rsid w:val="00597CD6"/>
    <w:rsid w:val="00597DA4"/>
    <w:rsid w:val="005A0448"/>
    <w:rsid w:val="005A0D0E"/>
    <w:rsid w:val="005A11DB"/>
    <w:rsid w:val="005A16EB"/>
    <w:rsid w:val="005A2309"/>
    <w:rsid w:val="005A3607"/>
    <w:rsid w:val="005A3790"/>
    <w:rsid w:val="005A3D52"/>
    <w:rsid w:val="005A53A8"/>
    <w:rsid w:val="005A5AA2"/>
    <w:rsid w:val="005A5B4B"/>
    <w:rsid w:val="005A6776"/>
    <w:rsid w:val="005A7CC5"/>
    <w:rsid w:val="005A7FE1"/>
    <w:rsid w:val="005B0B4F"/>
    <w:rsid w:val="005B205C"/>
    <w:rsid w:val="005B37BB"/>
    <w:rsid w:val="005B3D15"/>
    <w:rsid w:val="005B490B"/>
    <w:rsid w:val="005B5891"/>
    <w:rsid w:val="005B5BAC"/>
    <w:rsid w:val="005B5DC2"/>
    <w:rsid w:val="005B6FFC"/>
    <w:rsid w:val="005B7539"/>
    <w:rsid w:val="005B7BAB"/>
    <w:rsid w:val="005B7D59"/>
    <w:rsid w:val="005C05D8"/>
    <w:rsid w:val="005C111A"/>
    <w:rsid w:val="005C2C32"/>
    <w:rsid w:val="005C3899"/>
    <w:rsid w:val="005C3B08"/>
    <w:rsid w:val="005C42DB"/>
    <w:rsid w:val="005C4440"/>
    <w:rsid w:val="005C4820"/>
    <w:rsid w:val="005C625C"/>
    <w:rsid w:val="005C66AF"/>
    <w:rsid w:val="005D0D3F"/>
    <w:rsid w:val="005D13CA"/>
    <w:rsid w:val="005D15A7"/>
    <w:rsid w:val="005D1F68"/>
    <w:rsid w:val="005D27C1"/>
    <w:rsid w:val="005D2B05"/>
    <w:rsid w:val="005D3C62"/>
    <w:rsid w:val="005D3F7C"/>
    <w:rsid w:val="005D55CB"/>
    <w:rsid w:val="005D5E61"/>
    <w:rsid w:val="005D76C1"/>
    <w:rsid w:val="005D780B"/>
    <w:rsid w:val="005D7B57"/>
    <w:rsid w:val="005D7DEB"/>
    <w:rsid w:val="005E061B"/>
    <w:rsid w:val="005E0FFB"/>
    <w:rsid w:val="005E2602"/>
    <w:rsid w:val="005E3817"/>
    <w:rsid w:val="005E3FF1"/>
    <w:rsid w:val="005E6076"/>
    <w:rsid w:val="005E67FA"/>
    <w:rsid w:val="005E7E91"/>
    <w:rsid w:val="005F167F"/>
    <w:rsid w:val="005F16BA"/>
    <w:rsid w:val="005F17C5"/>
    <w:rsid w:val="005F1C42"/>
    <w:rsid w:val="005F1ECD"/>
    <w:rsid w:val="005F26E1"/>
    <w:rsid w:val="005F2801"/>
    <w:rsid w:val="005F286F"/>
    <w:rsid w:val="005F315C"/>
    <w:rsid w:val="005F4DEA"/>
    <w:rsid w:val="005F574E"/>
    <w:rsid w:val="005F5EBC"/>
    <w:rsid w:val="005F6026"/>
    <w:rsid w:val="005F6F0E"/>
    <w:rsid w:val="00600712"/>
    <w:rsid w:val="006008F0"/>
    <w:rsid w:val="00600D29"/>
    <w:rsid w:val="00600E03"/>
    <w:rsid w:val="00602C70"/>
    <w:rsid w:val="00603462"/>
    <w:rsid w:val="00603C41"/>
    <w:rsid w:val="006054D5"/>
    <w:rsid w:val="0060562C"/>
    <w:rsid w:val="0060610D"/>
    <w:rsid w:val="0060771F"/>
    <w:rsid w:val="006109AA"/>
    <w:rsid w:val="0061132E"/>
    <w:rsid w:val="006114C4"/>
    <w:rsid w:val="00612328"/>
    <w:rsid w:val="0061239F"/>
    <w:rsid w:val="00613065"/>
    <w:rsid w:val="006135D6"/>
    <w:rsid w:val="006137B3"/>
    <w:rsid w:val="0061395E"/>
    <w:rsid w:val="00614AB0"/>
    <w:rsid w:val="00615216"/>
    <w:rsid w:val="006168B3"/>
    <w:rsid w:val="00616ACD"/>
    <w:rsid w:val="00617380"/>
    <w:rsid w:val="00617381"/>
    <w:rsid w:val="00620441"/>
    <w:rsid w:val="00620EA2"/>
    <w:rsid w:val="00621D57"/>
    <w:rsid w:val="006221D4"/>
    <w:rsid w:val="00622353"/>
    <w:rsid w:val="00622D72"/>
    <w:rsid w:val="00623B0B"/>
    <w:rsid w:val="00625091"/>
    <w:rsid w:val="0062562A"/>
    <w:rsid w:val="00626DFB"/>
    <w:rsid w:val="006279AA"/>
    <w:rsid w:val="00627B36"/>
    <w:rsid w:val="00631079"/>
    <w:rsid w:val="006313AD"/>
    <w:rsid w:val="00632CF6"/>
    <w:rsid w:val="00633B04"/>
    <w:rsid w:val="00633F4E"/>
    <w:rsid w:val="00636153"/>
    <w:rsid w:val="00636759"/>
    <w:rsid w:val="006370C5"/>
    <w:rsid w:val="00637803"/>
    <w:rsid w:val="00640306"/>
    <w:rsid w:val="006407F2"/>
    <w:rsid w:val="006408E7"/>
    <w:rsid w:val="006411A3"/>
    <w:rsid w:val="00641C07"/>
    <w:rsid w:val="00641EC5"/>
    <w:rsid w:val="00642852"/>
    <w:rsid w:val="006432A4"/>
    <w:rsid w:val="00643610"/>
    <w:rsid w:val="00643F6A"/>
    <w:rsid w:val="00644F6A"/>
    <w:rsid w:val="0064652F"/>
    <w:rsid w:val="00646BB9"/>
    <w:rsid w:val="00650C29"/>
    <w:rsid w:val="00651B70"/>
    <w:rsid w:val="006529CA"/>
    <w:rsid w:val="00654131"/>
    <w:rsid w:val="00655252"/>
    <w:rsid w:val="006552C7"/>
    <w:rsid w:val="00655333"/>
    <w:rsid w:val="00655529"/>
    <w:rsid w:val="00655A11"/>
    <w:rsid w:val="00655AE0"/>
    <w:rsid w:val="00655FF2"/>
    <w:rsid w:val="0065605E"/>
    <w:rsid w:val="0065790E"/>
    <w:rsid w:val="00657A1D"/>
    <w:rsid w:val="0066009D"/>
    <w:rsid w:val="00660753"/>
    <w:rsid w:val="00660929"/>
    <w:rsid w:val="00660E72"/>
    <w:rsid w:val="006612BB"/>
    <w:rsid w:val="00661317"/>
    <w:rsid w:val="00661C88"/>
    <w:rsid w:val="00662625"/>
    <w:rsid w:val="006627B3"/>
    <w:rsid w:val="00662818"/>
    <w:rsid w:val="0066290E"/>
    <w:rsid w:val="00662A32"/>
    <w:rsid w:val="00662C3F"/>
    <w:rsid w:val="00663DB2"/>
    <w:rsid w:val="00663DDA"/>
    <w:rsid w:val="00663E1C"/>
    <w:rsid w:val="00664B79"/>
    <w:rsid w:val="00664E0E"/>
    <w:rsid w:val="006655A0"/>
    <w:rsid w:val="00665693"/>
    <w:rsid w:val="00665B6D"/>
    <w:rsid w:val="006665E9"/>
    <w:rsid w:val="006667DA"/>
    <w:rsid w:val="00667B56"/>
    <w:rsid w:val="00670DA6"/>
    <w:rsid w:val="00670EFD"/>
    <w:rsid w:val="00671F39"/>
    <w:rsid w:val="00672817"/>
    <w:rsid w:val="0067292B"/>
    <w:rsid w:val="00672B54"/>
    <w:rsid w:val="00672C72"/>
    <w:rsid w:val="00674D97"/>
    <w:rsid w:val="00675046"/>
    <w:rsid w:val="00675196"/>
    <w:rsid w:val="0067647A"/>
    <w:rsid w:val="00677808"/>
    <w:rsid w:val="00681380"/>
    <w:rsid w:val="00681873"/>
    <w:rsid w:val="006827B5"/>
    <w:rsid w:val="00687036"/>
    <w:rsid w:val="00690CDF"/>
    <w:rsid w:val="00692C96"/>
    <w:rsid w:val="0069310B"/>
    <w:rsid w:val="0069318E"/>
    <w:rsid w:val="00693297"/>
    <w:rsid w:val="00693354"/>
    <w:rsid w:val="00693A53"/>
    <w:rsid w:val="00695653"/>
    <w:rsid w:val="00696509"/>
    <w:rsid w:val="00696B6A"/>
    <w:rsid w:val="00697365"/>
    <w:rsid w:val="006A043F"/>
    <w:rsid w:val="006A0FE5"/>
    <w:rsid w:val="006A10AF"/>
    <w:rsid w:val="006A2D27"/>
    <w:rsid w:val="006A344A"/>
    <w:rsid w:val="006A44C9"/>
    <w:rsid w:val="006A59A1"/>
    <w:rsid w:val="006A5F4F"/>
    <w:rsid w:val="006A606B"/>
    <w:rsid w:val="006A770D"/>
    <w:rsid w:val="006A78E4"/>
    <w:rsid w:val="006B0371"/>
    <w:rsid w:val="006B0664"/>
    <w:rsid w:val="006B0851"/>
    <w:rsid w:val="006B2B5C"/>
    <w:rsid w:val="006B2D43"/>
    <w:rsid w:val="006B356C"/>
    <w:rsid w:val="006B50D0"/>
    <w:rsid w:val="006B5312"/>
    <w:rsid w:val="006B5365"/>
    <w:rsid w:val="006B6460"/>
    <w:rsid w:val="006B74B2"/>
    <w:rsid w:val="006B79FE"/>
    <w:rsid w:val="006C0618"/>
    <w:rsid w:val="006C1AED"/>
    <w:rsid w:val="006C2426"/>
    <w:rsid w:val="006C24F2"/>
    <w:rsid w:val="006C2552"/>
    <w:rsid w:val="006C59AB"/>
    <w:rsid w:val="006C5BAA"/>
    <w:rsid w:val="006C6789"/>
    <w:rsid w:val="006D0010"/>
    <w:rsid w:val="006D1641"/>
    <w:rsid w:val="006D2560"/>
    <w:rsid w:val="006D266D"/>
    <w:rsid w:val="006D2B82"/>
    <w:rsid w:val="006D375C"/>
    <w:rsid w:val="006D3AC5"/>
    <w:rsid w:val="006D3F8D"/>
    <w:rsid w:val="006D4DA3"/>
    <w:rsid w:val="006D4F2D"/>
    <w:rsid w:val="006D6387"/>
    <w:rsid w:val="006D6E78"/>
    <w:rsid w:val="006D75A2"/>
    <w:rsid w:val="006E04FF"/>
    <w:rsid w:val="006E0ED0"/>
    <w:rsid w:val="006E11F0"/>
    <w:rsid w:val="006E4971"/>
    <w:rsid w:val="006E4D61"/>
    <w:rsid w:val="006E579C"/>
    <w:rsid w:val="006E5CE1"/>
    <w:rsid w:val="006E7C3C"/>
    <w:rsid w:val="006F009E"/>
    <w:rsid w:val="006F029E"/>
    <w:rsid w:val="006F0E95"/>
    <w:rsid w:val="006F2332"/>
    <w:rsid w:val="006F2503"/>
    <w:rsid w:val="006F3E27"/>
    <w:rsid w:val="006F408F"/>
    <w:rsid w:val="006F4752"/>
    <w:rsid w:val="006F5BA9"/>
    <w:rsid w:val="006F6C20"/>
    <w:rsid w:val="006F6E4A"/>
    <w:rsid w:val="006F74B3"/>
    <w:rsid w:val="006F7914"/>
    <w:rsid w:val="0070022C"/>
    <w:rsid w:val="007002E5"/>
    <w:rsid w:val="0070154F"/>
    <w:rsid w:val="00704D7E"/>
    <w:rsid w:val="00705CDE"/>
    <w:rsid w:val="007064EF"/>
    <w:rsid w:val="0070689A"/>
    <w:rsid w:val="00707807"/>
    <w:rsid w:val="007078A0"/>
    <w:rsid w:val="007078BC"/>
    <w:rsid w:val="00707F5A"/>
    <w:rsid w:val="007111A1"/>
    <w:rsid w:val="0071271C"/>
    <w:rsid w:val="00714704"/>
    <w:rsid w:val="00714F0C"/>
    <w:rsid w:val="00715D21"/>
    <w:rsid w:val="00715E71"/>
    <w:rsid w:val="00715EA7"/>
    <w:rsid w:val="0071617B"/>
    <w:rsid w:val="00716428"/>
    <w:rsid w:val="00716BFF"/>
    <w:rsid w:val="007175D5"/>
    <w:rsid w:val="00720772"/>
    <w:rsid w:val="00720E9D"/>
    <w:rsid w:val="00721074"/>
    <w:rsid w:val="00721967"/>
    <w:rsid w:val="00722622"/>
    <w:rsid w:val="00723E1B"/>
    <w:rsid w:val="0072414E"/>
    <w:rsid w:val="0072490F"/>
    <w:rsid w:val="00725202"/>
    <w:rsid w:val="00725977"/>
    <w:rsid w:val="00726244"/>
    <w:rsid w:val="00727CA3"/>
    <w:rsid w:val="00730EE5"/>
    <w:rsid w:val="007311BD"/>
    <w:rsid w:val="00731462"/>
    <w:rsid w:val="00731539"/>
    <w:rsid w:val="007320BC"/>
    <w:rsid w:val="007338E3"/>
    <w:rsid w:val="00733CB5"/>
    <w:rsid w:val="00734AB0"/>
    <w:rsid w:val="00734AD5"/>
    <w:rsid w:val="00735586"/>
    <w:rsid w:val="00736C36"/>
    <w:rsid w:val="0073751C"/>
    <w:rsid w:val="00737D0E"/>
    <w:rsid w:val="00740042"/>
    <w:rsid w:val="0074031E"/>
    <w:rsid w:val="00740BFF"/>
    <w:rsid w:val="007413A8"/>
    <w:rsid w:val="00741774"/>
    <w:rsid w:val="00741B51"/>
    <w:rsid w:val="00742042"/>
    <w:rsid w:val="007437AB"/>
    <w:rsid w:val="007438B4"/>
    <w:rsid w:val="00743E3E"/>
    <w:rsid w:val="00744000"/>
    <w:rsid w:val="007441F8"/>
    <w:rsid w:val="0074440C"/>
    <w:rsid w:val="0074481D"/>
    <w:rsid w:val="00745B4F"/>
    <w:rsid w:val="00745D32"/>
    <w:rsid w:val="00745EC6"/>
    <w:rsid w:val="00746DA3"/>
    <w:rsid w:val="00747328"/>
    <w:rsid w:val="00750067"/>
    <w:rsid w:val="0075063B"/>
    <w:rsid w:val="00750F1C"/>
    <w:rsid w:val="00752197"/>
    <w:rsid w:val="00752537"/>
    <w:rsid w:val="00754438"/>
    <w:rsid w:val="007545D2"/>
    <w:rsid w:val="00754C82"/>
    <w:rsid w:val="007553C6"/>
    <w:rsid w:val="00756017"/>
    <w:rsid w:val="00756D9E"/>
    <w:rsid w:val="00757424"/>
    <w:rsid w:val="0075746C"/>
    <w:rsid w:val="00761081"/>
    <w:rsid w:val="007617FD"/>
    <w:rsid w:val="00762671"/>
    <w:rsid w:val="00763A4C"/>
    <w:rsid w:val="00763C9E"/>
    <w:rsid w:val="00764890"/>
    <w:rsid w:val="00765F96"/>
    <w:rsid w:val="00765FE0"/>
    <w:rsid w:val="00766A5C"/>
    <w:rsid w:val="00766C60"/>
    <w:rsid w:val="00767FF1"/>
    <w:rsid w:val="00770719"/>
    <w:rsid w:val="007711D0"/>
    <w:rsid w:val="00771FA9"/>
    <w:rsid w:val="0077277E"/>
    <w:rsid w:val="0077369F"/>
    <w:rsid w:val="00775453"/>
    <w:rsid w:val="007755FC"/>
    <w:rsid w:val="007763ED"/>
    <w:rsid w:val="00777498"/>
    <w:rsid w:val="0077776D"/>
    <w:rsid w:val="0077783E"/>
    <w:rsid w:val="00780249"/>
    <w:rsid w:val="0078050F"/>
    <w:rsid w:val="007805E7"/>
    <w:rsid w:val="007808BC"/>
    <w:rsid w:val="00782586"/>
    <w:rsid w:val="0078416C"/>
    <w:rsid w:val="0078530B"/>
    <w:rsid w:val="00785626"/>
    <w:rsid w:val="0078564E"/>
    <w:rsid w:val="0078566C"/>
    <w:rsid w:val="00786DDB"/>
    <w:rsid w:val="007872A7"/>
    <w:rsid w:val="0078742A"/>
    <w:rsid w:val="007906C3"/>
    <w:rsid w:val="00791570"/>
    <w:rsid w:val="00793396"/>
    <w:rsid w:val="007933A3"/>
    <w:rsid w:val="00793638"/>
    <w:rsid w:val="007938C5"/>
    <w:rsid w:val="00793A3F"/>
    <w:rsid w:val="007940C0"/>
    <w:rsid w:val="007956DD"/>
    <w:rsid w:val="0079680A"/>
    <w:rsid w:val="00796998"/>
    <w:rsid w:val="00797047"/>
    <w:rsid w:val="0079722A"/>
    <w:rsid w:val="007A019B"/>
    <w:rsid w:val="007A0A56"/>
    <w:rsid w:val="007A1244"/>
    <w:rsid w:val="007A243A"/>
    <w:rsid w:val="007A2560"/>
    <w:rsid w:val="007A3981"/>
    <w:rsid w:val="007A4478"/>
    <w:rsid w:val="007A4C42"/>
    <w:rsid w:val="007A4E8E"/>
    <w:rsid w:val="007A5262"/>
    <w:rsid w:val="007A55B0"/>
    <w:rsid w:val="007A59A1"/>
    <w:rsid w:val="007A5A76"/>
    <w:rsid w:val="007A6CF4"/>
    <w:rsid w:val="007B0924"/>
    <w:rsid w:val="007B1E5C"/>
    <w:rsid w:val="007B211F"/>
    <w:rsid w:val="007B3185"/>
    <w:rsid w:val="007B3394"/>
    <w:rsid w:val="007B39AD"/>
    <w:rsid w:val="007B3AFB"/>
    <w:rsid w:val="007B3D67"/>
    <w:rsid w:val="007B40E7"/>
    <w:rsid w:val="007B420F"/>
    <w:rsid w:val="007B4944"/>
    <w:rsid w:val="007B5585"/>
    <w:rsid w:val="007B6ED1"/>
    <w:rsid w:val="007B7CFC"/>
    <w:rsid w:val="007C00AA"/>
    <w:rsid w:val="007C191C"/>
    <w:rsid w:val="007C2B4A"/>
    <w:rsid w:val="007C3109"/>
    <w:rsid w:val="007C35A0"/>
    <w:rsid w:val="007C54A0"/>
    <w:rsid w:val="007C6B9D"/>
    <w:rsid w:val="007C6D0B"/>
    <w:rsid w:val="007C786C"/>
    <w:rsid w:val="007D0D57"/>
    <w:rsid w:val="007D0E98"/>
    <w:rsid w:val="007D1050"/>
    <w:rsid w:val="007D1776"/>
    <w:rsid w:val="007D283E"/>
    <w:rsid w:val="007D2B7D"/>
    <w:rsid w:val="007D2E84"/>
    <w:rsid w:val="007D3E70"/>
    <w:rsid w:val="007D3EF8"/>
    <w:rsid w:val="007D4214"/>
    <w:rsid w:val="007D49C3"/>
    <w:rsid w:val="007D5E58"/>
    <w:rsid w:val="007D6DFA"/>
    <w:rsid w:val="007D7254"/>
    <w:rsid w:val="007D7458"/>
    <w:rsid w:val="007E0048"/>
    <w:rsid w:val="007E0E4F"/>
    <w:rsid w:val="007E0ECE"/>
    <w:rsid w:val="007E1112"/>
    <w:rsid w:val="007E1370"/>
    <w:rsid w:val="007E16C8"/>
    <w:rsid w:val="007E1C30"/>
    <w:rsid w:val="007E1E84"/>
    <w:rsid w:val="007E2417"/>
    <w:rsid w:val="007E3B41"/>
    <w:rsid w:val="007E5A29"/>
    <w:rsid w:val="007E6A5E"/>
    <w:rsid w:val="007E7816"/>
    <w:rsid w:val="007E7CA8"/>
    <w:rsid w:val="007F0630"/>
    <w:rsid w:val="007F0C48"/>
    <w:rsid w:val="007F2A36"/>
    <w:rsid w:val="007F3252"/>
    <w:rsid w:val="007F431B"/>
    <w:rsid w:val="007F49F2"/>
    <w:rsid w:val="007F657E"/>
    <w:rsid w:val="007F789D"/>
    <w:rsid w:val="00800A63"/>
    <w:rsid w:val="00800D62"/>
    <w:rsid w:val="00800FE0"/>
    <w:rsid w:val="008012A9"/>
    <w:rsid w:val="00801352"/>
    <w:rsid w:val="00801FDD"/>
    <w:rsid w:val="00801FE9"/>
    <w:rsid w:val="008020B2"/>
    <w:rsid w:val="00802BCC"/>
    <w:rsid w:val="008036D9"/>
    <w:rsid w:val="00803E2B"/>
    <w:rsid w:val="00803FA1"/>
    <w:rsid w:val="00804A7B"/>
    <w:rsid w:val="0080542D"/>
    <w:rsid w:val="008067F3"/>
    <w:rsid w:val="008079CD"/>
    <w:rsid w:val="008110F8"/>
    <w:rsid w:val="00811360"/>
    <w:rsid w:val="00811778"/>
    <w:rsid w:val="00812D50"/>
    <w:rsid w:val="00814757"/>
    <w:rsid w:val="00814BAF"/>
    <w:rsid w:val="0081553F"/>
    <w:rsid w:val="00815A2A"/>
    <w:rsid w:val="00815A4C"/>
    <w:rsid w:val="00816678"/>
    <w:rsid w:val="00817E9B"/>
    <w:rsid w:val="008202C1"/>
    <w:rsid w:val="00820CDA"/>
    <w:rsid w:val="008232A3"/>
    <w:rsid w:val="00824C84"/>
    <w:rsid w:val="00825514"/>
    <w:rsid w:val="0082581C"/>
    <w:rsid w:val="00825926"/>
    <w:rsid w:val="00825C8B"/>
    <w:rsid w:val="00826B3A"/>
    <w:rsid w:val="00827B31"/>
    <w:rsid w:val="0083462A"/>
    <w:rsid w:val="008350E9"/>
    <w:rsid w:val="00835915"/>
    <w:rsid w:val="00835B50"/>
    <w:rsid w:val="00835F78"/>
    <w:rsid w:val="008414C4"/>
    <w:rsid w:val="00844312"/>
    <w:rsid w:val="008446C9"/>
    <w:rsid w:val="00844A3A"/>
    <w:rsid w:val="00844BCF"/>
    <w:rsid w:val="00846432"/>
    <w:rsid w:val="00846996"/>
    <w:rsid w:val="00847834"/>
    <w:rsid w:val="008504E7"/>
    <w:rsid w:val="0085245E"/>
    <w:rsid w:val="008529D9"/>
    <w:rsid w:val="00852A11"/>
    <w:rsid w:val="00853274"/>
    <w:rsid w:val="00853598"/>
    <w:rsid w:val="00853A74"/>
    <w:rsid w:val="0085478B"/>
    <w:rsid w:val="00855501"/>
    <w:rsid w:val="00855553"/>
    <w:rsid w:val="00855856"/>
    <w:rsid w:val="0085734B"/>
    <w:rsid w:val="0085766A"/>
    <w:rsid w:val="00860602"/>
    <w:rsid w:val="00861679"/>
    <w:rsid w:val="008618BB"/>
    <w:rsid w:val="00862217"/>
    <w:rsid w:val="0086276E"/>
    <w:rsid w:val="00863379"/>
    <w:rsid w:val="00863752"/>
    <w:rsid w:val="008640F2"/>
    <w:rsid w:val="00864CDA"/>
    <w:rsid w:val="00864DBB"/>
    <w:rsid w:val="008654BD"/>
    <w:rsid w:val="008654E6"/>
    <w:rsid w:val="00865EB6"/>
    <w:rsid w:val="0086682C"/>
    <w:rsid w:val="00866FA7"/>
    <w:rsid w:val="00870876"/>
    <w:rsid w:val="0087097F"/>
    <w:rsid w:val="00870EF0"/>
    <w:rsid w:val="00871D4E"/>
    <w:rsid w:val="00871D5D"/>
    <w:rsid w:val="00872227"/>
    <w:rsid w:val="0087275D"/>
    <w:rsid w:val="008731E6"/>
    <w:rsid w:val="008736CA"/>
    <w:rsid w:val="00873920"/>
    <w:rsid w:val="00874D87"/>
    <w:rsid w:val="00875AE8"/>
    <w:rsid w:val="00876373"/>
    <w:rsid w:val="00877387"/>
    <w:rsid w:val="0087775B"/>
    <w:rsid w:val="00877796"/>
    <w:rsid w:val="00877B74"/>
    <w:rsid w:val="00880236"/>
    <w:rsid w:val="0088187D"/>
    <w:rsid w:val="00882D5A"/>
    <w:rsid w:val="00882FE0"/>
    <w:rsid w:val="008837C9"/>
    <w:rsid w:val="00884449"/>
    <w:rsid w:val="008846D6"/>
    <w:rsid w:val="0088513F"/>
    <w:rsid w:val="00886308"/>
    <w:rsid w:val="00886925"/>
    <w:rsid w:val="00886B86"/>
    <w:rsid w:val="008905F0"/>
    <w:rsid w:val="00890701"/>
    <w:rsid w:val="0089122E"/>
    <w:rsid w:val="00893398"/>
    <w:rsid w:val="008933C5"/>
    <w:rsid w:val="00893704"/>
    <w:rsid w:val="008947E4"/>
    <w:rsid w:val="00894F2F"/>
    <w:rsid w:val="008965D9"/>
    <w:rsid w:val="00897A50"/>
    <w:rsid w:val="008A0987"/>
    <w:rsid w:val="008A0F94"/>
    <w:rsid w:val="008A174E"/>
    <w:rsid w:val="008A1B28"/>
    <w:rsid w:val="008A1C8B"/>
    <w:rsid w:val="008A22DE"/>
    <w:rsid w:val="008A26E8"/>
    <w:rsid w:val="008A2B2E"/>
    <w:rsid w:val="008A46D6"/>
    <w:rsid w:val="008A4CC7"/>
    <w:rsid w:val="008A58DA"/>
    <w:rsid w:val="008A6071"/>
    <w:rsid w:val="008A73C6"/>
    <w:rsid w:val="008A7486"/>
    <w:rsid w:val="008A754D"/>
    <w:rsid w:val="008A75EC"/>
    <w:rsid w:val="008A7BF3"/>
    <w:rsid w:val="008B2037"/>
    <w:rsid w:val="008B21D7"/>
    <w:rsid w:val="008B409B"/>
    <w:rsid w:val="008B45EC"/>
    <w:rsid w:val="008B4747"/>
    <w:rsid w:val="008B478F"/>
    <w:rsid w:val="008B6D6A"/>
    <w:rsid w:val="008C0AB1"/>
    <w:rsid w:val="008C0C5F"/>
    <w:rsid w:val="008C1354"/>
    <w:rsid w:val="008C1E51"/>
    <w:rsid w:val="008C1E91"/>
    <w:rsid w:val="008C2B1F"/>
    <w:rsid w:val="008C2D3A"/>
    <w:rsid w:val="008C318C"/>
    <w:rsid w:val="008C49A5"/>
    <w:rsid w:val="008C50DB"/>
    <w:rsid w:val="008C5570"/>
    <w:rsid w:val="008C57D3"/>
    <w:rsid w:val="008C58EA"/>
    <w:rsid w:val="008C5FDD"/>
    <w:rsid w:val="008C66FB"/>
    <w:rsid w:val="008C69C3"/>
    <w:rsid w:val="008C7C27"/>
    <w:rsid w:val="008D0686"/>
    <w:rsid w:val="008D07AE"/>
    <w:rsid w:val="008D1C8F"/>
    <w:rsid w:val="008D1F18"/>
    <w:rsid w:val="008D2715"/>
    <w:rsid w:val="008D2C6C"/>
    <w:rsid w:val="008D356C"/>
    <w:rsid w:val="008D3984"/>
    <w:rsid w:val="008D3EB5"/>
    <w:rsid w:val="008D5984"/>
    <w:rsid w:val="008D6319"/>
    <w:rsid w:val="008D6621"/>
    <w:rsid w:val="008D794D"/>
    <w:rsid w:val="008E0213"/>
    <w:rsid w:val="008E233F"/>
    <w:rsid w:val="008E299D"/>
    <w:rsid w:val="008E2DA7"/>
    <w:rsid w:val="008E3988"/>
    <w:rsid w:val="008E3AD0"/>
    <w:rsid w:val="008E3FD1"/>
    <w:rsid w:val="008E55C7"/>
    <w:rsid w:val="008E66C1"/>
    <w:rsid w:val="008E68D1"/>
    <w:rsid w:val="008F1F59"/>
    <w:rsid w:val="008F2C43"/>
    <w:rsid w:val="008F31B5"/>
    <w:rsid w:val="008F3B69"/>
    <w:rsid w:val="008F3D51"/>
    <w:rsid w:val="008F528C"/>
    <w:rsid w:val="008F5FD2"/>
    <w:rsid w:val="008F612C"/>
    <w:rsid w:val="008F708C"/>
    <w:rsid w:val="009002E9"/>
    <w:rsid w:val="00900632"/>
    <w:rsid w:val="009008CB"/>
    <w:rsid w:val="00900DB9"/>
    <w:rsid w:val="00901A88"/>
    <w:rsid w:val="0090226C"/>
    <w:rsid w:val="009022F0"/>
    <w:rsid w:val="00902B32"/>
    <w:rsid w:val="00902B72"/>
    <w:rsid w:val="00903294"/>
    <w:rsid w:val="009039AE"/>
    <w:rsid w:val="00903C62"/>
    <w:rsid w:val="00905485"/>
    <w:rsid w:val="009055DB"/>
    <w:rsid w:val="0090595B"/>
    <w:rsid w:val="009059A6"/>
    <w:rsid w:val="00907B6B"/>
    <w:rsid w:val="00911688"/>
    <w:rsid w:val="00911CE5"/>
    <w:rsid w:val="009128AD"/>
    <w:rsid w:val="00913579"/>
    <w:rsid w:val="009141B4"/>
    <w:rsid w:val="009146BF"/>
    <w:rsid w:val="00915687"/>
    <w:rsid w:val="00915750"/>
    <w:rsid w:val="00916BDA"/>
    <w:rsid w:val="00917D27"/>
    <w:rsid w:val="00922035"/>
    <w:rsid w:val="0092333D"/>
    <w:rsid w:val="0092358C"/>
    <w:rsid w:val="0092399B"/>
    <w:rsid w:val="00923AE2"/>
    <w:rsid w:val="00925A2F"/>
    <w:rsid w:val="00925B54"/>
    <w:rsid w:val="00926115"/>
    <w:rsid w:val="00926B9F"/>
    <w:rsid w:val="00927095"/>
    <w:rsid w:val="009274F6"/>
    <w:rsid w:val="00931901"/>
    <w:rsid w:val="00931B1F"/>
    <w:rsid w:val="009323F5"/>
    <w:rsid w:val="00932D2B"/>
    <w:rsid w:val="009336E6"/>
    <w:rsid w:val="00933F71"/>
    <w:rsid w:val="00933F78"/>
    <w:rsid w:val="009348EF"/>
    <w:rsid w:val="009351D3"/>
    <w:rsid w:val="00935946"/>
    <w:rsid w:val="0093672D"/>
    <w:rsid w:val="009367F3"/>
    <w:rsid w:val="009374D1"/>
    <w:rsid w:val="00937FEC"/>
    <w:rsid w:val="009409A8"/>
    <w:rsid w:val="00942373"/>
    <w:rsid w:val="00942D57"/>
    <w:rsid w:val="00942DFC"/>
    <w:rsid w:val="00944028"/>
    <w:rsid w:val="00945EA8"/>
    <w:rsid w:val="00947745"/>
    <w:rsid w:val="0095029E"/>
    <w:rsid w:val="00951C67"/>
    <w:rsid w:val="00952C72"/>
    <w:rsid w:val="00953BFD"/>
    <w:rsid w:val="00955501"/>
    <w:rsid w:val="009565A0"/>
    <w:rsid w:val="0096065E"/>
    <w:rsid w:val="00961501"/>
    <w:rsid w:val="00961714"/>
    <w:rsid w:val="0096179E"/>
    <w:rsid w:val="00963059"/>
    <w:rsid w:val="00963368"/>
    <w:rsid w:val="0096342A"/>
    <w:rsid w:val="00963C5B"/>
    <w:rsid w:val="0096429E"/>
    <w:rsid w:val="0096479C"/>
    <w:rsid w:val="00964F49"/>
    <w:rsid w:val="0096510C"/>
    <w:rsid w:val="00965373"/>
    <w:rsid w:val="009653FE"/>
    <w:rsid w:val="009661A8"/>
    <w:rsid w:val="0096664D"/>
    <w:rsid w:val="0096690C"/>
    <w:rsid w:val="00967209"/>
    <w:rsid w:val="009673DF"/>
    <w:rsid w:val="00967719"/>
    <w:rsid w:val="009679AF"/>
    <w:rsid w:val="00967C4D"/>
    <w:rsid w:val="0097033D"/>
    <w:rsid w:val="009704B4"/>
    <w:rsid w:val="009708C9"/>
    <w:rsid w:val="00970EBE"/>
    <w:rsid w:val="00971F8D"/>
    <w:rsid w:val="00972653"/>
    <w:rsid w:val="00972DB6"/>
    <w:rsid w:val="00974B0D"/>
    <w:rsid w:val="00974E77"/>
    <w:rsid w:val="00975083"/>
    <w:rsid w:val="009753AA"/>
    <w:rsid w:val="00976148"/>
    <w:rsid w:val="009764F9"/>
    <w:rsid w:val="00976740"/>
    <w:rsid w:val="00980B78"/>
    <w:rsid w:val="00980D12"/>
    <w:rsid w:val="0098161E"/>
    <w:rsid w:val="00981DF5"/>
    <w:rsid w:val="0098226F"/>
    <w:rsid w:val="0098254A"/>
    <w:rsid w:val="00983397"/>
    <w:rsid w:val="00984175"/>
    <w:rsid w:val="00984547"/>
    <w:rsid w:val="009854FF"/>
    <w:rsid w:val="009870EC"/>
    <w:rsid w:val="00987157"/>
    <w:rsid w:val="009907BD"/>
    <w:rsid w:val="00990B4F"/>
    <w:rsid w:val="00990DE7"/>
    <w:rsid w:val="0099148A"/>
    <w:rsid w:val="009921CB"/>
    <w:rsid w:val="009921EA"/>
    <w:rsid w:val="00992498"/>
    <w:rsid w:val="00992C25"/>
    <w:rsid w:val="009946B1"/>
    <w:rsid w:val="00995348"/>
    <w:rsid w:val="00995929"/>
    <w:rsid w:val="0099604D"/>
    <w:rsid w:val="00996E03"/>
    <w:rsid w:val="00997536"/>
    <w:rsid w:val="009A043D"/>
    <w:rsid w:val="009A088E"/>
    <w:rsid w:val="009A2592"/>
    <w:rsid w:val="009A2B10"/>
    <w:rsid w:val="009A3230"/>
    <w:rsid w:val="009A3370"/>
    <w:rsid w:val="009A361D"/>
    <w:rsid w:val="009A3BC9"/>
    <w:rsid w:val="009A43B0"/>
    <w:rsid w:val="009A476C"/>
    <w:rsid w:val="009A4C2F"/>
    <w:rsid w:val="009A5F10"/>
    <w:rsid w:val="009A7E70"/>
    <w:rsid w:val="009B0424"/>
    <w:rsid w:val="009B13C0"/>
    <w:rsid w:val="009B14CD"/>
    <w:rsid w:val="009B2EEC"/>
    <w:rsid w:val="009B3DC4"/>
    <w:rsid w:val="009B450F"/>
    <w:rsid w:val="009B4B76"/>
    <w:rsid w:val="009B5376"/>
    <w:rsid w:val="009B5B30"/>
    <w:rsid w:val="009B614C"/>
    <w:rsid w:val="009B753D"/>
    <w:rsid w:val="009B7E42"/>
    <w:rsid w:val="009C0240"/>
    <w:rsid w:val="009C02B8"/>
    <w:rsid w:val="009C0550"/>
    <w:rsid w:val="009C0E51"/>
    <w:rsid w:val="009C0FCC"/>
    <w:rsid w:val="009C125A"/>
    <w:rsid w:val="009C1551"/>
    <w:rsid w:val="009C1609"/>
    <w:rsid w:val="009C18C3"/>
    <w:rsid w:val="009C275E"/>
    <w:rsid w:val="009C28E6"/>
    <w:rsid w:val="009C3030"/>
    <w:rsid w:val="009C32A6"/>
    <w:rsid w:val="009C3D7F"/>
    <w:rsid w:val="009C40A8"/>
    <w:rsid w:val="009C4902"/>
    <w:rsid w:val="009C7164"/>
    <w:rsid w:val="009D038C"/>
    <w:rsid w:val="009D289A"/>
    <w:rsid w:val="009D31C0"/>
    <w:rsid w:val="009D39C0"/>
    <w:rsid w:val="009D3A44"/>
    <w:rsid w:val="009D3EC2"/>
    <w:rsid w:val="009D4321"/>
    <w:rsid w:val="009D4CB1"/>
    <w:rsid w:val="009D5170"/>
    <w:rsid w:val="009D5280"/>
    <w:rsid w:val="009D5370"/>
    <w:rsid w:val="009D687E"/>
    <w:rsid w:val="009D6F4D"/>
    <w:rsid w:val="009E04BC"/>
    <w:rsid w:val="009E13C4"/>
    <w:rsid w:val="009E1D0C"/>
    <w:rsid w:val="009E2BD3"/>
    <w:rsid w:val="009E331E"/>
    <w:rsid w:val="009E45B2"/>
    <w:rsid w:val="009E4D11"/>
    <w:rsid w:val="009E558F"/>
    <w:rsid w:val="009E650A"/>
    <w:rsid w:val="009E6F30"/>
    <w:rsid w:val="009F116A"/>
    <w:rsid w:val="009F1725"/>
    <w:rsid w:val="009F1727"/>
    <w:rsid w:val="009F2DB2"/>
    <w:rsid w:val="009F3091"/>
    <w:rsid w:val="009F34C5"/>
    <w:rsid w:val="009F3CDA"/>
    <w:rsid w:val="009F43F1"/>
    <w:rsid w:val="009F6465"/>
    <w:rsid w:val="009F6876"/>
    <w:rsid w:val="009F74A2"/>
    <w:rsid w:val="009F7D08"/>
    <w:rsid w:val="009F7E36"/>
    <w:rsid w:val="00A00143"/>
    <w:rsid w:val="00A014CB"/>
    <w:rsid w:val="00A01A12"/>
    <w:rsid w:val="00A01A98"/>
    <w:rsid w:val="00A04039"/>
    <w:rsid w:val="00A04CD9"/>
    <w:rsid w:val="00A070CA"/>
    <w:rsid w:val="00A072ED"/>
    <w:rsid w:val="00A07771"/>
    <w:rsid w:val="00A10BC5"/>
    <w:rsid w:val="00A126AB"/>
    <w:rsid w:val="00A12A38"/>
    <w:rsid w:val="00A1332E"/>
    <w:rsid w:val="00A138DF"/>
    <w:rsid w:val="00A14459"/>
    <w:rsid w:val="00A147E7"/>
    <w:rsid w:val="00A14AA6"/>
    <w:rsid w:val="00A14F06"/>
    <w:rsid w:val="00A14F61"/>
    <w:rsid w:val="00A14F88"/>
    <w:rsid w:val="00A163E0"/>
    <w:rsid w:val="00A17FB8"/>
    <w:rsid w:val="00A20BC2"/>
    <w:rsid w:val="00A23998"/>
    <w:rsid w:val="00A23A10"/>
    <w:rsid w:val="00A23D41"/>
    <w:rsid w:val="00A25C55"/>
    <w:rsid w:val="00A2677B"/>
    <w:rsid w:val="00A267CB"/>
    <w:rsid w:val="00A26925"/>
    <w:rsid w:val="00A27223"/>
    <w:rsid w:val="00A273CF"/>
    <w:rsid w:val="00A329A9"/>
    <w:rsid w:val="00A331FC"/>
    <w:rsid w:val="00A3361C"/>
    <w:rsid w:val="00A337AF"/>
    <w:rsid w:val="00A349B5"/>
    <w:rsid w:val="00A34CB0"/>
    <w:rsid w:val="00A35CD5"/>
    <w:rsid w:val="00A35E25"/>
    <w:rsid w:val="00A36175"/>
    <w:rsid w:val="00A36F6C"/>
    <w:rsid w:val="00A372D0"/>
    <w:rsid w:val="00A37C0C"/>
    <w:rsid w:val="00A4050B"/>
    <w:rsid w:val="00A40B78"/>
    <w:rsid w:val="00A411E7"/>
    <w:rsid w:val="00A4191D"/>
    <w:rsid w:val="00A41D8F"/>
    <w:rsid w:val="00A41DBE"/>
    <w:rsid w:val="00A43384"/>
    <w:rsid w:val="00A435B1"/>
    <w:rsid w:val="00A44C38"/>
    <w:rsid w:val="00A44F98"/>
    <w:rsid w:val="00A4506A"/>
    <w:rsid w:val="00A45725"/>
    <w:rsid w:val="00A458C1"/>
    <w:rsid w:val="00A472D5"/>
    <w:rsid w:val="00A47943"/>
    <w:rsid w:val="00A50946"/>
    <w:rsid w:val="00A526B6"/>
    <w:rsid w:val="00A532CA"/>
    <w:rsid w:val="00A53CD3"/>
    <w:rsid w:val="00A55A62"/>
    <w:rsid w:val="00A56984"/>
    <w:rsid w:val="00A60756"/>
    <w:rsid w:val="00A60B99"/>
    <w:rsid w:val="00A61177"/>
    <w:rsid w:val="00A622F4"/>
    <w:rsid w:val="00A6337F"/>
    <w:rsid w:val="00A639FD"/>
    <w:rsid w:val="00A645DB"/>
    <w:rsid w:val="00A647C6"/>
    <w:rsid w:val="00A64B6D"/>
    <w:rsid w:val="00A6650A"/>
    <w:rsid w:val="00A66794"/>
    <w:rsid w:val="00A66A22"/>
    <w:rsid w:val="00A67587"/>
    <w:rsid w:val="00A7059B"/>
    <w:rsid w:val="00A71151"/>
    <w:rsid w:val="00A72660"/>
    <w:rsid w:val="00A73278"/>
    <w:rsid w:val="00A74143"/>
    <w:rsid w:val="00A74496"/>
    <w:rsid w:val="00A7590D"/>
    <w:rsid w:val="00A7767A"/>
    <w:rsid w:val="00A77899"/>
    <w:rsid w:val="00A77B2C"/>
    <w:rsid w:val="00A77CF5"/>
    <w:rsid w:val="00A805C8"/>
    <w:rsid w:val="00A80D91"/>
    <w:rsid w:val="00A81315"/>
    <w:rsid w:val="00A81D24"/>
    <w:rsid w:val="00A820CA"/>
    <w:rsid w:val="00A826EA"/>
    <w:rsid w:val="00A82813"/>
    <w:rsid w:val="00A82A39"/>
    <w:rsid w:val="00A834E9"/>
    <w:rsid w:val="00A84873"/>
    <w:rsid w:val="00A85114"/>
    <w:rsid w:val="00A85353"/>
    <w:rsid w:val="00A85466"/>
    <w:rsid w:val="00A85B87"/>
    <w:rsid w:val="00A86CDD"/>
    <w:rsid w:val="00A9033B"/>
    <w:rsid w:val="00A907CD"/>
    <w:rsid w:val="00A9111A"/>
    <w:rsid w:val="00A9317B"/>
    <w:rsid w:val="00A95513"/>
    <w:rsid w:val="00A95FEF"/>
    <w:rsid w:val="00A9693F"/>
    <w:rsid w:val="00AA0590"/>
    <w:rsid w:val="00AA0678"/>
    <w:rsid w:val="00AA1D99"/>
    <w:rsid w:val="00AA1F9D"/>
    <w:rsid w:val="00AA2C7F"/>
    <w:rsid w:val="00AA31E8"/>
    <w:rsid w:val="00AA349F"/>
    <w:rsid w:val="00AA3787"/>
    <w:rsid w:val="00AA4159"/>
    <w:rsid w:val="00AA50D9"/>
    <w:rsid w:val="00AA69CB"/>
    <w:rsid w:val="00AA6DE3"/>
    <w:rsid w:val="00AA7F84"/>
    <w:rsid w:val="00AB0356"/>
    <w:rsid w:val="00AB1B89"/>
    <w:rsid w:val="00AB2CC2"/>
    <w:rsid w:val="00AB3285"/>
    <w:rsid w:val="00AB3634"/>
    <w:rsid w:val="00AB3A07"/>
    <w:rsid w:val="00AB40B5"/>
    <w:rsid w:val="00AB6403"/>
    <w:rsid w:val="00AB7D13"/>
    <w:rsid w:val="00AB7FB6"/>
    <w:rsid w:val="00AC007D"/>
    <w:rsid w:val="00AC00A0"/>
    <w:rsid w:val="00AC10CE"/>
    <w:rsid w:val="00AC1986"/>
    <w:rsid w:val="00AC1A21"/>
    <w:rsid w:val="00AC1E9B"/>
    <w:rsid w:val="00AC273A"/>
    <w:rsid w:val="00AC275E"/>
    <w:rsid w:val="00AC385C"/>
    <w:rsid w:val="00AC4090"/>
    <w:rsid w:val="00AC55F0"/>
    <w:rsid w:val="00AC57E8"/>
    <w:rsid w:val="00AC5A44"/>
    <w:rsid w:val="00AC5CF0"/>
    <w:rsid w:val="00AC6A83"/>
    <w:rsid w:val="00AC6FA5"/>
    <w:rsid w:val="00AD0A40"/>
    <w:rsid w:val="00AD0DFE"/>
    <w:rsid w:val="00AD0E6E"/>
    <w:rsid w:val="00AD13F0"/>
    <w:rsid w:val="00AD13FD"/>
    <w:rsid w:val="00AD2731"/>
    <w:rsid w:val="00AD2B39"/>
    <w:rsid w:val="00AD31E3"/>
    <w:rsid w:val="00AD37B1"/>
    <w:rsid w:val="00AD3E97"/>
    <w:rsid w:val="00AD433A"/>
    <w:rsid w:val="00AD4716"/>
    <w:rsid w:val="00AD5853"/>
    <w:rsid w:val="00AD5A08"/>
    <w:rsid w:val="00AD64FC"/>
    <w:rsid w:val="00AD66AB"/>
    <w:rsid w:val="00AD7143"/>
    <w:rsid w:val="00AE0123"/>
    <w:rsid w:val="00AE0241"/>
    <w:rsid w:val="00AE114D"/>
    <w:rsid w:val="00AE139E"/>
    <w:rsid w:val="00AE1A8C"/>
    <w:rsid w:val="00AE1B61"/>
    <w:rsid w:val="00AE1F54"/>
    <w:rsid w:val="00AE272C"/>
    <w:rsid w:val="00AE2FA0"/>
    <w:rsid w:val="00AE39EC"/>
    <w:rsid w:val="00AE3F53"/>
    <w:rsid w:val="00AE47CD"/>
    <w:rsid w:val="00AE5089"/>
    <w:rsid w:val="00AE7BE0"/>
    <w:rsid w:val="00AE7DCB"/>
    <w:rsid w:val="00AF0D2F"/>
    <w:rsid w:val="00AF1FA0"/>
    <w:rsid w:val="00AF282F"/>
    <w:rsid w:val="00AF4D2A"/>
    <w:rsid w:val="00AF5015"/>
    <w:rsid w:val="00AF7204"/>
    <w:rsid w:val="00AF7B3A"/>
    <w:rsid w:val="00AF7DB7"/>
    <w:rsid w:val="00B00D50"/>
    <w:rsid w:val="00B00EE7"/>
    <w:rsid w:val="00B01DE3"/>
    <w:rsid w:val="00B047EF"/>
    <w:rsid w:val="00B04D75"/>
    <w:rsid w:val="00B06C26"/>
    <w:rsid w:val="00B06C95"/>
    <w:rsid w:val="00B072E8"/>
    <w:rsid w:val="00B074FF"/>
    <w:rsid w:val="00B07912"/>
    <w:rsid w:val="00B116BC"/>
    <w:rsid w:val="00B1174D"/>
    <w:rsid w:val="00B11A80"/>
    <w:rsid w:val="00B12254"/>
    <w:rsid w:val="00B12325"/>
    <w:rsid w:val="00B12BD0"/>
    <w:rsid w:val="00B1329C"/>
    <w:rsid w:val="00B148B9"/>
    <w:rsid w:val="00B14D40"/>
    <w:rsid w:val="00B14F79"/>
    <w:rsid w:val="00B151EE"/>
    <w:rsid w:val="00B15905"/>
    <w:rsid w:val="00B15980"/>
    <w:rsid w:val="00B1640A"/>
    <w:rsid w:val="00B17285"/>
    <w:rsid w:val="00B175B6"/>
    <w:rsid w:val="00B179F4"/>
    <w:rsid w:val="00B20B1D"/>
    <w:rsid w:val="00B21839"/>
    <w:rsid w:val="00B2347E"/>
    <w:rsid w:val="00B24637"/>
    <w:rsid w:val="00B247BB"/>
    <w:rsid w:val="00B24B66"/>
    <w:rsid w:val="00B2566C"/>
    <w:rsid w:val="00B258D0"/>
    <w:rsid w:val="00B301B3"/>
    <w:rsid w:val="00B303F6"/>
    <w:rsid w:val="00B31493"/>
    <w:rsid w:val="00B31695"/>
    <w:rsid w:val="00B31A79"/>
    <w:rsid w:val="00B32546"/>
    <w:rsid w:val="00B32A9A"/>
    <w:rsid w:val="00B33C59"/>
    <w:rsid w:val="00B3434A"/>
    <w:rsid w:val="00B348FF"/>
    <w:rsid w:val="00B34DCB"/>
    <w:rsid w:val="00B35130"/>
    <w:rsid w:val="00B363A0"/>
    <w:rsid w:val="00B36809"/>
    <w:rsid w:val="00B36BD9"/>
    <w:rsid w:val="00B3764F"/>
    <w:rsid w:val="00B37B08"/>
    <w:rsid w:val="00B37C9C"/>
    <w:rsid w:val="00B41191"/>
    <w:rsid w:val="00B41273"/>
    <w:rsid w:val="00B415FC"/>
    <w:rsid w:val="00B41F18"/>
    <w:rsid w:val="00B423DA"/>
    <w:rsid w:val="00B42A98"/>
    <w:rsid w:val="00B43D40"/>
    <w:rsid w:val="00B44736"/>
    <w:rsid w:val="00B44BEB"/>
    <w:rsid w:val="00B44C46"/>
    <w:rsid w:val="00B44CCD"/>
    <w:rsid w:val="00B44D98"/>
    <w:rsid w:val="00B45290"/>
    <w:rsid w:val="00B45B0C"/>
    <w:rsid w:val="00B467CF"/>
    <w:rsid w:val="00B468A5"/>
    <w:rsid w:val="00B468BF"/>
    <w:rsid w:val="00B47D72"/>
    <w:rsid w:val="00B50C64"/>
    <w:rsid w:val="00B50FF6"/>
    <w:rsid w:val="00B51FD8"/>
    <w:rsid w:val="00B520E5"/>
    <w:rsid w:val="00B52CF6"/>
    <w:rsid w:val="00B53242"/>
    <w:rsid w:val="00B533A0"/>
    <w:rsid w:val="00B538D7"/>
    <w:rsid w:val="00B53EE3"/>
    <w:rsid w:val="00B54926"/>
    <w:rsid w:val="00B570E9"/>
    <w:rsid w:val="00B60C33"/>
    <w:rsid w:val="00B60E37"/>
    <w:rsid w:val="00B61691"/>
    <w:rsid w:val="00B61DF0"/>
    <w:rsid w:val="00B62881"/>
    <w:rsid w:val="00B63DA4"/>
    <w:rsid w:val="00B6416E"/>
    <w:rsid w:val="00B6576B"/>
    <w:rsid w:val="00B65991"/>
    <w:rsid w:val="00B66BEC"/>
    <w:rsid w:val="00B66C65"/>
    <w:rsid w:val="00B6700D"/>
    <w:rsid w:val="00B6778A"/>
    <w:rsid w:val="00B7076D"/>
    <w:rsid w:val="00B70AA7"/>
    <w:rsid w:val="00B70BC1"/>
    <w:rsid w:val="00B7153A"/>
    <w:rsid w:val="00B71DFB"/>
    <w:rsid w:val="00B7226A"/>
    <w:rsid w:val="00B72505"/>
    <w:rsid w:val="00B72DD8"/>
    <w:rsid w:val="00B742FB"/>
    <w:rsid w:val="00B752BA"/>
    <w:rsid w:val="00B75637"/>
    <w:rsid w:val="00B769B4"/>
    <w:rsid w:val="00B76B26"/>
    <w:rsid w:val="00B76D04"/>
    <w:rsid w:val="00B77CE6"/>
    <w:rsid w:val="00B81D2B"/>
    <w:rsid w:val="00B8299E"/>
    <w:rsid w:val="00B83075"/>
    <w:rsid w:val="00B83113"/>
    <w:rsid w:val="00B83420"/>
    <w:rsid w:val="00B85EBC"/>
    <w:rsid w:val="00B863AE"/>
    <w:rsid w:val="00B86BD3"/>
    <w:rsid w:val="00B87BB7"/>
    <w:rsid w:val="00B90355"/>
    <w:rsid w:val="00B90932"/>
    <w:rsid w:val="00B90D45"/>
    <w:rsid w:val="00B910E2"/>
    <w:rsid w:val="00B9113D"/>
    <w:rsid w:val="00B91BEE"/>
    <w:rsid w:val="00B92286"/>
    <w:rsid w:val="00B92438"/>
    <w:rsid w:val="00B92529"/>
    <w:rsid w:val="00B92DE0"/>
    <w:rsid w:val="00B940D5"/>
    <w:rsid w:val="00B9432D"/>
    <w:rsid w:val="00B97098"/>
    <w:rsid w:val="00B97335"/>
    <w:rsid w:val="00BA0A3C"/>
    <w:rsid w:val="00BA0E58"/>
    <w:rsid w:val="00BA11F0"/>
    <w:rsid w:val="00BA1550"/>
    <w:rsid w:val="00BA167A"/>
    <w:rsid w:val="00BA17C0"/>
    <w:rsid w:val="00BA1F40"/>
    <w:rsid w:val="00BA2B90"/>
    <w:rsid w:val="00BA3764"/>
    <w:rsid w:val="00BA37E0"/>
    <w:rsid w:val="00BA3E81"/>
    <w:rsid w:val="00BA4098"/>
    <w:rsid w:val="00BA415E"/>
    <w:rsid w:val="00BA4A80"/>
    <w:rsid w:val="00BA5372"/>
    <w:rsid w:val="00BA55CD"/>
    <w:rsid w:val="00BA55E5"/>
    <w:rsid w:val="00BA5CB6"/>
    <w:rsid w:val="00BA6232"/>
    <w:rsid w:val="00BB2D7A"/>
    <w:rsid w:val="00BB3154"/>
    <w:rsid w:val="00BB5594"/>
    <w:rsid w:val="00BB670F"/>
    <w:rsid w:val="00BB70BC"/>
    <w:rsid w:val="00BB7C64"/>
    <w:rsid w:val="00BC1F28"/>
    <w:rsid w:val="00BC1FA7"/>
    <w:rsid w:val="00BC21FA"/>
    <w:rsid w:val="00BC33F6"/>
    <w:rsid w:val="00BC3B17"/>
    <w:rsid w:val="00BC3BED"/>
    <w:rsid w:val="00BC58F8"/>
    <w:rsid w:val="00BC5977"/>
    <w:rsid w:val="00BC5D7B"/>
    <w:rsid w:val="00BC72BD"/>
    <w:rsid w:val="00BC7453"/>
    <w:rsid w:val="00BC776F"/>
    <w:rsid w:val="00BD0985"/>
    <w:rsid w:val="00BD1557"/>
    <w:rsid w:val="00BD3143"/>
    <w:rsid w:val="00BD3978"/>
    <w:rsid w:val="00BD3FCC"/>
    <w:rsid w:val="00BD49D8"/>
    <w:rsid w:val="00BD6040"/>
    <w:rsid w:val="00BD64FF"/>
    <w:rsid w:val="00BD763B"/>
    <w:rsid w:val="00BD7C81"/>
    <w:rsid w:val="00BE0E99"/>
    <w:rsid w:val="00BE1482"/>
    <w:rsid w:val="00BE2707"/>
    <w:rsid w:val="00BE5454"/>
    <w:rsid w:val="00BE5BA0"/>
    <w:rsid w:val="00BE67AC"/>
    <w:rsid w:val="00BE7138"/>
    <w:rsid w:val="00BE747D"/>
    <w:rsid w:val="00BE76CD"/>
    <w:rsid w:val="00BF1427"/>
    <w:rsid w:val="00BF2607"/>
    <w:rsid w:val="00BF3D11"/>
    <w:rsid w:val="00BF4D34"/>
    <w:rsid w:val="00BF5330"/>
    <w:rsid w:val="00BF55E8"/>
    <w:rsid w:val="00BF5C97"/>
    <w:rsid w:val="00BF6304"/>
    <w:rsid w:val="00BF6BC5"/>
    <w:rsid w:val="00BF6C0F"/>
    <w:rsid w:val="00BF6FE6"/>
    <w:rsid w:val="00BF7200"/>
    <w:rsid w:val="00BF7560"/>
    <w:rsid w:val="00BF767C"/>
    <w:rsid w:val="00C0191D"/>
    <w:rsid w:val="00C022FA"/>
    <w:rsid w:val="00C02D7F"/>
    <w:rsid w:val="00C0348B"/>
    <w:rsid w:val="00C03B2B"/>
    <w:rsid w:val="00C03C9F"/>
    <w:rsid w:val="00C04D2A"/>
    <w:rsid w:val="00C051E2"/>
    <w:rsid w:val="00C07441"/>
    <w:rsid w:val="00C0745A"/>
    <w:rsid w:val="00C07B47"/>
    <w:rsid w:val="00C100FF"/>
    <w:rsid w:val="00C11527"/>
    <w:rsid w:val="00C11A44"/>
    <w:rsid w:val="00C11EDB"/>
    <w:rsid w:val="00C12465"/>
    <w:rsid w:val="00C126A8"/>
    <w:rsid w:val="00C1306F"/>
    <w:rsid w:val="00C134D6"/>
    <w:rsid w:val="00C146DA"/>
    <w:rsid w:val="00C14A4A"/>
    <w:rsid w:val="00C14B7B"/>
    <w:rsid w:val="00C15A43"/>
    <w:rsid w:val="00C16850"/>
    <w:rsid w:val="00C17E5D"/>
    <w:rsid w:val="00C17F06"/>
    <w:rsid w:val="00C20113"/>
    <w:rsid w:val="00C201D1"/>
    <w:rsid w:val="00C2075F"/>
    <w:rsid w:val="00C214C9"/>
    <w:rsid w:val="00C22305"/>
    <w:rsid w:val="00C23B75"/>
    <w:rsid w:val="00C24E01"/>
    <w:rsid w:val="00C25478"/>
    <w:rsid w:val="00C25557"/>
    <w:rsid w:val="00C255A1"/>
    <w:rsid w:val="00C256BB"/>
    <w:rsid w:val="00C26B9C"/>
    <w:rsid w:val="00C27776"/>
    <w:rsid w:val="00C310B5"/>
    <w:rsid w:val="00C31708"/>
    <w:rsid w:val="00C3229A"/>
    <w:rsid w:val="00C32C48"/>
    <w:rsid w:val="00C330B9"/>
    <w:rsid w:val="00C334EC"/>
    <w:rsid w:val="00C33653"/>
    <w:rsid w:val="00C34643"/>
    <w:rsid w:val="00C3691A"/>
    <w:rsid w:val="00C36C67"/>
    <w:rsid w:val="00C36F31"/>
    <w:rsid w:val="00C37B3E"/>
    <w:rsid w:val="00C401C6"/>
    <w:rsid w:val="00C40CA5"/>
    <w:rsid w:val="00C40ED6"/>
    <w:rsid w:val="00C41FA5"/>
    <w:rsid w:val="00C42457"/>
    <w:rsid w:val="00C438FE"/>
    <w:rsid w:val="00C43C67"/>
    <w:rsid w:val="00C440A4"/>
    <w:rsid w:val="00C4419C"/>
    <w:rsid w:val="00C441DC"/>
    <w:rsid w:val="00C446CE"/>
    <w:rsid w:val="00C44CEF"/>
    <w:rsid w:val="00C45999"/>
    <w:rsid w:val="00C4764E"/>
    <w:rsid w:val="00C47B39"/>
    <w:rsid w:val="00C50141"/>
    <w:rsid w:val="00C502F5"/>
    <w:rsid w:val="00C50598"/>
    <w:rsid w:val="00C50741"/>
    <w:rsid w:val="00C50B1D"/>
    <w:rsid w:val="00C51C25"/>
    <w:rsid w:val="00C52D49"/>
    <w:rsid w:val="00C55903"/>
    <w:rsid w:val="00C5630E"/>
    <w:rsid w:val="00C56616"/>
    <w:rsid w:val="00C57981"/>
    <w:rsid w:val="00C57FCF"/>
    <w:rsid w:val="00C606A3"/>
    <w:rsid w:val="00C6541F"/>
    <w:rsid w:val="00C655E5"/>
    <w:rsid w:val="00C65D4B"/>
    <w:rsid w:val="00C65EB7"/>
    <w:rsid w:val="00C67167"/>
    <w:rsid w:val="00C67AEA"/>
    <w:rsid w:val="00C71198"/>
    <w:rsid w:val="00C7237A"/>
    <w:rsid w:val="00C72E0F"/>
    <w:rsid w:val="00C73231"/>
    <w:rsid w:val="00C73A14"/>
    <w:rsid w:val="00C73A9B"/>
    <w:rsid w:val="00C73F78"/>
    <w:rsid w:val="00C742F3"/>
    <w:rsid w:val="00C744B5"/>
    <w:rsid w:val="00C74559"/>
    <w:rsid w:val="00C74846"/>
    <w:rsid w:val="00C7489C"/>
    <w:rsid w:val="00C74A9A"/>
    <w:rsid w:val="00C75A8A"/>
    <w:rsid w:val="00C75F95"/>
    <w:rsid w:val="00C76215"/>
    <w:rsid w:val="00C76746"/>
    <w:rsid w:val="00C77039"/>
    <w:rsid w:val="00C77255"/>
    <w:rsid w:val="00C8118B"/>
    <w:rsid w:val="00C822AA"/>
    <w:rsid w:val="00C8312A"/>
    <w:rsid w:val="00C83676"/>
    <w:rsid w:val="00C83E56"/>
    <w:rsid w:val="00C84532"/>
    <w:rsid w:val="00C84AD8"/>
    <w:rsid w:val="00C85529"/>
    <w:rsid w:val="00C90807"/>
    <w:rsid w:val="00C90A34"/>
    <w:rsid w:val="00C91475"/>
    <w:rsid w:val="00C91944"/>
    <w:rsid w:val="00C927F8"/>
    <w:rsid w:val="00C92915"/>
    <w:rsid w:val="00C92E23"/>
    <w:rsid w:val="00C931C0"/>
    <w:rsid w:val="00C931DF"/>
    <w:rsid w:val="00C93BAC"/>
    <w:rsid w:val="00C95458"/>
    <w:rsid w:val="00C957E4"/>
    <w:rsid w:val="00C974AD"/>
    <w:rsid w:val="00CA13B4"/>
    <w:rsid w:val="00CA2225"/>
    <w:rsid w:val="00CA2465"/>
    <w:rsid w:val="00CA29AB"/>
    <w:rsid w:val="00CA36F4"/>
    <w:rsid w:val="00CA4902"/>
    <w:rsid w:val="00CA5A9B"/>
    <w:rsid w:val="00CA5DC0"/>
    <w:rsid w:val="00CA7145"/>
    <w:rsid w:val="00CA7C92"/>
    <w:rsid w:val="00CA7E65"/>
    <w:rsid w:val="00CB126A"/>
    <w:rsid w:val="00CB1715"/>
    <w:rsid w:val="00CB283A"/>
    <w:rsid w:val="00CB3596"/>
    <w:rsid w:val="00CB3C91"/>
    <w:rsid w:val="00CB3D2E"/>
    <w:rsid w:val="00CB4107"/>
    <w:rsid w:val="00CB58F4"/>
    <w:rsid w:val="00CB5A09"/>
    <w:rsid w:val="00CB5B53"/>
    <w:rsid w:val="00CB71A0"/>
    <w:rsid w:val="00CB7DDD"/>
    <w:rsid w:val="00CC0321"/>
    <w:rsid w:val="00CC097F"/>
    <w:rsid w:val="00CC24AC"/>
    <w:rsid w:val="00CC4E76"/>
    <w:rsid w:val="00CC5005"/>
    <w:rsid w:val="00CC54C3"/>
    <w:rsid w:val="00CC5891"/>
    <w:rsid w:val="00CC6ABA"/>
    <w:rsid w:val="00CC718C"/>
    <w:rsid w:val="00CC7373"/>
    <w:rsid w:val="00CC7DAA"/>
    <w:rsid w:val="00CD01D4"/>
    <w:rsid w:val="00CD02F1"/>
    <w:rsid w:val="00CD17F1"/>
    <w:rsid w:val="00CD1C72"/>
    <w:rsid w:val="00CD2975"/>
    <w:rsid w:val="00CD2E3C"/>
    <w:rsid w:val="00CD370E"/>
    <w:rsid w:val="00CD47A1"/>
    <w:rsid w:val="00CD4CE2"/>
    <w:rsid w:val="00CD53D2"/>
    <w:rsid w:val="00CD58BA"/>
    <w:rsid w:val="00CD5D87"/>
    <w:rsid w:val="00CD6A29"/>
    <w:rsid w:val="00CD6B6A"/>
    <w:rsid w:val="00CE0720"/>
    <w:rsid w:val="00CE1751"/>
    <w:rsid w:val="00CE3033"/>
    <w:rsid w:val="00CE4DCC"/>
    <w:rsid w:val="00CE6503"/>
    <w:rsid w:val="00CE6BC9"/>
    <w:rsid w:val="00CE6DF3"/>
    <w:rsid w:val="00CE7A5C"/>
    <w:rsid w:val="00CE7E35"/>
    <w:rsid w:val="00CF0012"/>
    <w:rsid w:val="00CF12D5"/>
    <w:rsid w:val="00CF2DF2"/>
    <w:rsid w:val="00CF3E1E"/>
    <w:rsid w:val="00CF4EAF"/>
    <w:rsid w:val="00CF5196"/>
    <w:rsid w:val="00D0052A"/>
    <w:rsid w:val="00D0071E"/>
    <w:rsid w:val="00D00835"/>
    <w:rsid w:val="00D00990"/>
    <w:rsid w:val="00D00B2D"/>
    <w:rsid w:val="00D01044"/>
    <w:rsid w:val="00D01142"/>
    <w:rsid w:val="00D02553"/>
    <w:rsid w:val="00D0371C"/>
    <w:rsid w:val="00D03DDF"/>
    <w:rsid w:val="00D0437F"/>
    <w:rsid w:val="00D06426"/>
    <w:rsid w:val="00D11A07"/>
    <w:rsid w:val="00D13BE8"/>
    <w:rsid w:val="00D14469"/>
    <w:rsid w:val="00D152AA"/>
    <w:rsid w:val="00D15AE8"/>
    <w:rsid w:val="00D161D8"/>
    <w:rsid w:val="00D1660C"/>
    <w:rsid w:val="00D16C29"/>
    <w:rsid w:val="00D17C9E"/>
    <w:rsid w:val="00D17DC2"/>
    <w:rsid w:val="00D212E7"/>
    <w:rsid w:val="00D223A6"/>
    <w:rsid w:val="00D22D49"/>
    <w:rsid w:val="00D233CF"/>
    <w:rsid w:val="00D23AE2"/>
    <w:rsid w:val="00D24662"/>
    <w:rsid w:val="00D24ADF"/>
    <w:rsid w:val="00D2557C"/>
    <w:rsid w:val="00D261F8"/>
    <w:rsid w:val="00D266D6"/>
    <w:rsid w:val="00D27AED"/>
    <w:rsid w:val="00D301FE"/>
    <w:rsid w:val="00D31020"/>
    <w:rsid w:val="00D310EB"/>
    <w:rsid w:val="00D31D45"/>
    <w:rsid w:val="00D32F48"/>
    <w:rsid w:val="00D34B14"/>
    <w:rsid w:val="00D363A1"/>
    <w:rsid w:val="00D363FC"/>
    <w:rsid w:val="00D36570"/>
    <w:rsid w:val="00D36A53"/>
    <w:rsid w:val="00D40497"/>
    <w:rsid w:val="00D406A1"/>
    <w:rsid w:val="00D41E13"/>
    <w:rsid w:val="00D426CD"/>
    <w:rsid w:val="00D4296F"/>
    <w:rsid w:val="00D42A31"/>
    <w:rsid w:val="00D42B35"/>
    <w:rsid w:val="00D43246"/>
    <w:rsid w:val="00D43870"/>
    <w:rsid w:val="00D43A24"/>
    <w:rsid w:val="00D43B1F"/>
    <w:rsid w:val="00D447DC"/>
    <w:rsid w:val="00D44931"/>
    <w:rsid w:val="00D44A95"/>
    <w:rsid w:val="00D454EB"/>
    <w:rsid w:val="00D45B3D"/>
    <w:rsid w:val="00D463DA"/>
    <w:rsid w:val="00D465AA"/>
    <w:rsid w:val="00D46C92"/>
    <w:rsid w:val="00D46CE4"/>
    <w:rsid w:val="00D46D25"/>
    <w:rsid w:val="00D47963"/>
    <w:rsid w:val="00D506A7"/>
    <w:rsid w:val="00D5563E"/>
    <w:rsid w:val="00D56603"/>
    <w:rsid w:val="00D56A72"/>
    <w:rsid w:val="00D57B0B"/>
    <w:rsid w:val="00D57C6D"/>
    <w:rsid w:val="00D6087D"/>
    <w:rsid w:val="00D60F39"/>
    <w:rsid w:val="00D61BFD"/>
    <w:rsid w:val="00D62CB9"/>
    <w:rsid w:val="00D63563"/>
    <w:rsid w:val="00D63AD3"/>
    <w:rsid w:val="00D63EA5"/>
    <w:rsid w:val="00D642B2"/>
    <w:rsid w:val="00D654A2"/>
    <w:rsid w:val="00D667B6"/>
    <w:rsid w:val="00D7106D"/>
    <w:rsid w:val="00D71796"/>
    <w:rsid w:val="00D7211A"/>
    <w:rsid w:val="00D745CA"/>
    <w:rsid w:val="00D75A72"/>
    <w:rsid w:val="00D769C0"/>
    <w:rsid w:val="00D76ACB"/>
    <w:rsid w:val="00D76FEE"/>
    <w:rsid w:val="00D82319"/>
    <w:rsid w:val="00D825F8"/>
    <w:rsid w:val="00D82766"/>
    <w:rsid w:val="00D83AC9"/>
    <w:rsid w:val="00D84DB4"/>
    <w:rsid w:val="00D84F8E"/>
    <w:rsid w:val="00D85BA5"/>
    <w:rsid w:val="00D86025"/>
    <w:rsid w:val="00D8647F"/>
    <w:rsid w:val="00D865A8"/>
    <w:rsid w:val="00D87499"/>
    <w:rsid w:val="00D901FA"/>
    <w:rsid w:val="00D90B1D"/>
    <w:rsid w:val="00D90E98"/>
    <w:rsid w:val="00D921E4"/>
    <w:rsid w:val="00D92FA1"/>
    <w:rsid w:val="00D948F6"/>
    <w:rsid w:val="00D94FFB"/>
    <w:rsid w:val="00D9516F"/>
    <w:rsid w:val="00D97CB9"/>
    <w:rsid w:val="00DA09B1"/>
    <w:rsid w:val="00DA0B16"/>
    <w:rsid w:val="00DA20EC"/>
    <w:rsid w:val="00DA3B38"/>
    <w:rsid w:val="00DA4679"/>
    <w:rsid w:val="00DA575E"/>
    <w:rsid w:val="00DA5F11"/>
    <w:rsid w:val="00DA5FE8"/>
    <w:rsid w:val="00DA64E5"/>
    <w:rsid w:val="00DA68FD"/>
    <w:rsid w:val="00DA6D2A"/>
    <w:rsid w:val="00DA6ED8"/>
    <w:rsid w:val="00DB00C8"/>
    <w:rsid w:val="00DB028B"/>
    <w:rsid w:val="00DB061A"/>
    <w:rsid w:val="00DB0682"/>
    <w:rsid w:val="00DB0A30"/>
    <w:rsid w:val="00DB1343"/>
    <w:rsid w:val="00DB2C56"/>
    <w:rsid w:val="00DB3A43"/>
    <w:rsid w:val="00DB5778"/>
    <w:rsid w:val="00DB58DA"/>
    <w:rsid w:val="00DB5E67"/>
    <w:rsid w:val="00DB6692"/>
    <w:rsid w:val="00DB761A"/>
    <w:rsid w:val="00DC041C"/>
    <w:rsid w:val="00DC0AB8"/>
    <w:rsid w:val="00DC0DF9"/>
    <w:rsid w:val="00DC1B0D"/>
    <w:rsid w:val="00DC1D14"/>
    <w:rsid w:val="00DC3A38"/>
    <w:rsid w:val="00DC44F2"/>
    <w:rsid w:val="00DC4995"/>
    <w:rsid w:val="00DC4DBF"/>
    <w:rsid w:val="00DC5411"/>
    <w:rsid w:val="00DC5958"/>
    <w:rsid w:val="00DC5BAD"/>
    <w:rsid w:val="00DC5CD4"/>
    <w:rsid w:val="00DC61E6"/>
    <w:rsid w:val="00DC7298"/>
    <w:rsid w:val="00DC7BB4"/>
    <w:rsid w:val="00DC7D54"/>
    <w:rsid w:val="00DC7EDA"/>
    <w:rsid w:val="00DD06DB"/>
    <w:rsid w:val="00DD23C2"/>
    <w:rsid w:val="00DD24D8"/>
    <w:rsid w:val="00DD254D"/>
    <w:rsid w:val="00DD4398"/>
    <w:rsid w:val="00DD4610"/>
    <w:rsid w:val="00DD4CBB"/>
    <w:rsid w:val="00DD4DCF"/>
    <w:rsid w:val="00DD4EA1"/>
    <w:rsid w:val="00DD5309"/>
    <w:rsid w:val="00DD6778"/>
    <w:rsid w:val="00DD68CE"/>
    <w:rsid w:val="00DD757F"/>
    <w:rsid w:val="00DE20B4"/>
    <w:rsid w:val="00DE2413"/>
    <w:rsid w:val="00DE2F09"/>
    <w:rsid w:val="00DE406A"/>
    <w:rsid w:val="00DE48FE"/>
    <w:rsid w:val="00DE5913"/>
    <w:rsid w:val="00DE5A69"/>
    <w:rsid w:val="00DE5B97"/>
    <w:rsid w:val="00DE693E"/>
    <w:rsid w:val="00DE6D82"/>
    <w:rsid w:val="00DF0BD8"/>
    <w:rsid w:val="00DF1F67"/>
    <w:rsid w:val="00DF26F6"/>
    <w:rsid w:val="00DF343C"/>
    <w:rsid w:val="00DF37DA"/>
    <w:rsid w:val="00DF3859"/>
    <w:rsid w:val="00DF3BBC"/>
    <w:rsid w:val="00DF502D"/>
    <w:rsid w:val="00DF554E"/>
    <w:rsid w:val="00DF6F5B"/>
    <w:rsid w:val="00E005EA"/>
    <w:rsid w:val="00E0095B"/>
    <w:rsid w:val="00E01C14"/>
    <w:rsid w:val="00E022E4"/>
    <w:rsid w:val="00E02CC4"/>
    <w:rsid w:val="00E02D81"/>
    <w:rsid w:val="00E058E4"/>
    <w:rsid w:val="00E05CD2"/>
    <w:rsid w:val="00E066C4"/>
    <w:rsid w:val="00E06795"/>
    <w:rsid w:val="00E07AAA"/>
    <w:rsid w:val="00E07E31"/>
    <w:rsid w:val="00E1019A"/>
    <w:rsid w:val="00E10FFE"/>
    <w:rsid w:val="00E11618"/>
    <w:rsid w:val="00E1255B"/>
    <w:rsid w:val="00E12977"/>
    <w:rsid w:val="00E12E9B"/>
    <w:rsid w:val="00E13725"/>
    <w:rsid w:val="00E13AD1"/>
    <w:rsid w:val="00E13C06"/>
    <w:rsid w:val="00E15B0D"/>
    <w:rsid w:val="00E160B7"/>
    <w:rsid w:val="00E16505"/>
    <w:rsid w:val="00E204F6"/>
    <w:rsid w:val="00E206A4"/>
    <w:rsid w:val="00E20FD6"/>
    <w:rsid w:val="00E216FF"/>
    <w:rsid w:val="00E217E5"/>
    <w:rsid w:val="00E21899"/>
    <w:rsid w:val="00E22241"/>
    <w:rsid w:val="00E24F81"/>
    <w:rsid w:val="00E260B6"/>
    <w:rsid w:val="00E267D3"/>
    <w:rsid w:val="00E27AB2"/>
    <w:rsid w:val="00E27DB4"/>
    <w:rsid w:val="00E3124E"/>
    <w:rsid w:val="00E31617"/>
    <w:rsid w:val="00E31AFB"/>
    <w:rsid w:val="00E31DE4"/>
    <w:rsid w:val="00E331E2"/>
    <w:rsid w:val="00E3450B"/>
    <w:rsid w:val="00E34C54"/>
    <w:rsid w:val="00E35E87"/>
    <w:rsid w:val="00E40BC4"/>
    <w:rsid w:val="00E41438"/>
    <w:rsid w:val="00E4146D"/>
    <w:rsid w:val="00E41DF9"/>
    <w:rsid w:val="00E424DE"/>
    <w:rsid w:val="00E4260B"/>
    <w:rsid w:val="00E42A1A"/>
    <w:rsid w:val="00E42E07"/>
    <w:rsid w:val="00E43A27"/>
    <w:rsid w:val="00E44028"/>
    <w:rsid w:val="00E44BA4"/>
    <w:rsid w:val="00E44CEA"/>
    <w:rsid w:val="00E452A2"/>
    <w:rsid w:val="00E467DA"/>
    <w:rsid w:val="00E469AF"/>
    <w:rsid w:val="00E5068C"/>
    <w:rsid w:val="00E51A63"/>
    <w:rsid w:val="00E525C5"/>
    <w:rsid w:val="00E52E0F"/>
    <w:rsid w:val="00E53095"/>
    <w:rsid w:val="00E530FC"/>
    <w:rsid w:val="00E53DE4"/>
    <w:rsid w:val="00E547A3"/>
    <w:rsid w:val="00E57386"/>
    <w:rsid w:val="00E60776"/>
    <w:rsid w:val="00E62115"/>
    <w:rsid w:val="00E62322"/>
    <w:rsid w:val="00E6346E"/>
    <w:rsid w:val="00E640F6"/>
    <w:rsid w:val="00E643D2"/>
    <w:rsid w:val="00E6444E"/>
    <w:rsid w:val="00E64C1E"/>
    <w:rsid w:val="00E64E3C"/>
    <w:rsid w:val="00E6503A"/>
    <w:rsid w:val="00E654A8"/>
    <w:rsid w:val="00E655EB"/>
    <w:rsid w:val="00E65C27"/>
    <w:rsid w:val="00E65F85"/>
    <w:rsid w:val="00E6791F"/>
    <w:rsid w:val="00E703C9"/>
    <w:rsid w:val="00E7074E"/>
    <w:rsid w:val="00E712FF"/>
    <w:rsid w:val="00E71535"/>
    <w:rsid w:val="00E73D81"/>
    <w:rsid w:val="00E74265"/>
    <w:rsid w:val="00E74CE9"/>
    <w:rsid w:val="00E75E9A"/>
    <w:rsid w:val="00E75F63"/>
    <w:rsid w:val="00E760BA"/>
    <w:rsid w:val="00E76A9F"/>
    <w:rsid w:val="00E778F3"/>
    <w:rsid w:val="00E77DD2"/>
    <w:rsid w:val="00E83494"/>
    <w:rsid w:val="00E83827"/>
    <w:rsid w:val="00E84D7C"/>
    <w:rsid w:val="00E856F8"/>
    <w:rsid w:val="00E86070"/>
    <w:rsid w:val="00E867C9"/>
    <w:rsid w:val="00E86B04"/>
    <w:rsid w:val="00E90697"/>
    <w:rsid w:val="00E90A4A"/>
    <w:rsid w:val="00E91614"/>
    <w:rsid w:val="00E9216E"/>
    <w:rsid w:val="00E9247C"/>
    <w:rsid w:val="00E929E1"/>
    <w:rsid w:val="00E934F4"/>
    <w:rsid w:val="00E93603"/>
    <w:rsid w:val="00E93722"/>
    <w:rsid w:val="00E93ED5"/>
    <w:rsid w:val="00E94229"/>
    <w:rsid w:val="00E96F37"/>
    <w:rsid w:val="00E973ED"/>
    <w:rsid w:val="00E97EA8"/>
    <w:rsid w:val="00EA013A"/>
    <w:rsid w:val="00EA11CE"/>
    <w:rsid w:val="00EA1557"/>
    <w:rsid w:val="00EA16C0"/>
    <w:rsid w:val="00EA1EB6"/>
    <w:rsid w:val="00EA2956"/>
    <w:rsid w:val="00EA3366"/>
    <w:rsid w:val="00EA340D"/>
    <w:rsid w:val="00EA3F6A"/>
    <w:rsid w:val="00EA4198"/>
    <w:rsid w:val="00EA642E"/>
    <w:rsid w:val="00EA64B2"/>
    <w:rsid w:val="00EB0722"/>
    <w:rsid w:val="00EB0C63"/>
    <w:rsid w:val="00EB0CED"/>
    <w:rsid w:val="00EB1420"/>
    <w:rsid w:val="00EB1435"/>
    <w:rsid w:val="00EB1B41"/>
    <w:rsid w:val="00EB3364"/>
    <w:rsid w:val="00EB3526"/>
    <w:rsid w:val="00EB45B4"/>
    <w:rsid w:val="00EB483F"/>
    <w:rsid w:val="00EB49B7"/>
    <w:rsid w:val="00EB49C3"/>
    <w:rsid w:val="00EB5443"/>
    <w:rsid w:val="00EB561A"/>
    <w:rsid w:val="00EB5BCB"/>
    <w:rsid w:val="00EB62FA"/>
    <w:rsid w:val="00EB69E2"/>
    <w:rsid w:val="00EB6C5F"/>
    <w:rsid w:val="00EB6E2D"/>
    <w:rsid w:val="00EB6F2C"/>
    <w:rsid w:val="00EB7147"/>
    <w:rsid w:val="00EB74AC"/>
    <w:rsid w:val="00EB77AD"/>
    <w:rsid w:val="00EB7AA4"/>
    <w:rsid w:val="00EB7AF6"/>
    <w:rsid w:val="00EB7ED4"/>
    <w:rsid w:val="00EB7F4D"/>
    <w:rsid w:val="00EC0E76"/>
    <w:rsid w:val="00EC2155"/>
    <w:rsid w:val="00EC22DB"/>
    <w:rsid w:val="00EC2560"/>
    <w:rsid w:val="00EC2D94"/>
    <w:rsid w:val="00EC3368"/>
    <w:rsid w:val="00EC5BE1"/>
    <w:rsid w:val="00EC5EB7"/>
    <w:rsid w:val="00EC6A59"/>
    <w:rsid w:val="00EC75FC"/>
    <w:rsid w:val="00ED0763"/>
    <w:rsid w:val="00ED13A1"/>
    <w:rsid w:val="00ED1CAA"/>
    <w:rsid w:val="00ED22D7"/>
    <w:rsid w:val="00ED324C"/>
    <w:rsid w:val="00ED398D"/>
    <w:rsid w:val="00ED41B7"/>
    <w:rsid w:val="00ED43F2"/>
    <w:rsid w:val="00ED6A0D"/>
    <w:rsid w:val="00ED7C6E"/>
    <w:rsid w:val="00EE0936"/>
    <w:rsid w:val="00EE22BF"/>
    <w:rsid w:val="00EE39F7"/>
    <w:rsid w:val="00EE3AB8"/>
    <w:rsid w:val="00EE60D1"/>
    <w:rsid w:val="00EE727C"/>
    <w:rsid w:val="00EE7C01"/>
    <w:rsid w:val="00EF01EF"/>
    <w:rsid w:val="00EF0754"/>
    <w:rsid w:val="00EF1A06"/>
    <w:rsid w:val="00EF1B68"/>
    <w:rsid w:val="00EF1DD1"/>
    <w:rsid w:val="00EF2370"/>
    <w:rsid w:val="00EF2960"/>
    <w:rsid w:val="00EF34E9"/>
    <w:rsid w:val="00EF37E9"/>
    <w:rsid w:val="00EF4D01"/>
    <w:rsid w:val="00EF4ED8"/>
    <w:rsid w:val="00EF67B0"/>
    <w:rsid w:val="00EF69FB"/>
    <w:rsid w:val="00EF7664"/>
    <w:rsid w:val="00EF7A2E"/>
    <w:rsid w:val="00EF7F87"/>
    <w:rsid w:val="00F0070C"/>
    <w:rsid w:val="00F00BD3"/>
    <w:rsid w:val="00F01085"/>
    <w:rsid w:val="00F0131B"/>
    <w:rsid w:val="00F01322"/>
    <w:rsid w:val="00F0136D"/>
    <w:rsid w:val="00F014F3"/>
    <w:rsid w:val="00F01873"/>
    <w:rsid w:val="00F02D9D"/>
    <w:rsid w:val="00F03034"/>
    <w:rsid w:val="00F03694"/>
    <w:rsid w:val="00F03B00"/>
    <w:rsid w:val="00F03EEE"/>
    <w:rsid w:val="00F043DF"/>
    <w:rsid w:val="00F053DA"/>
    <w:rsid w:val="00F05EBE"/>
    <w:rsid w:val="00F0642E"/>
    <w:rsid w:val="00F06AEB"/>
    <w:rsid w:val="00F06D8F"/>
    <w:rsid w:val="00F0737D"/>
    <w:rsid w:val="00F111F7"/>
    <w:rsid w:val="00F1124F"/>
    <w:rsid w:val="00F12329"/>
    <w:rsid w:val="00F13163"/>
    <w:rsid w:val="00F13440"/>
    <w:rsid w:val="00F13FB9"/>
    <w:rsid w:val="00F143BB"/>
    <w:rsid w:val="00F1448F"/>
    <w:rsid w:val="00F1571F"/>
    <w:rsid w:val="00F16279"/>
    <w:rsid w:val="00F164AE"/>
    <w:rsid w:val="00F16A96"/>
    <w:rsid w:val="00F17218"/>
    <w:rsid w:val="00F17A67"/>
    <w:rsid w:val="00F17F1F"/>
    <w:rsid w:val="00F20D99"/>
    <w:rsid w:val="00F2116D"/>
    <w:rsid w:val="00F21DE1"/>
    <w:rsid w:val="00F22242"/>
    <w:rsid w:val="00F2229E"/>
    <w:rsid w:val="00F224DE"/>
    <w:rsid w:val="00F22C73"/>
    <w:rsid w:val="00F2322F"/>
    <w:rsid w:val="00F23F2E"/>
    <w:rsid w:val="00F249C1"/>
    <w:rsid w:val="00F24C27"/>
    <w:rsid w:val="00F24C5A"/>
    <w:rsid w:val="00F274C4"/>
    <w:rsid w:val="00F27F6D"/>
    <w:rsid w:val="00F30AEC"/>
    <w:rsid w:val="00F31E7F"/>
    <w:rsid w:val="00F329E3"/>
    <w:rsid w:val="00F33541"/>
    <w:rsid w:val="00F33AF9"/>
    <w:rsid w:val="00F353F0"/>
    <w:rsid w:val="00F35DF6"/>
    <w:rsid w:val="00F35E8F"/>
    <w:rsid w:val="00F364F0"/>
    <w:rsid w:val="00F41048"/>
    <w:rsid w:val="00F413BF"/>
    <w:rsid w:val="00F41626"/>
    <w:rsid w:val="00F41759"/>
    <w:rsid w:val="00F418DE"/>
    <w:rsid w:val="00F428D7"/>
    <w:rsid w:val="00F42B84"/>
    <w:rsid w:val="00F42C3E"/>
    <w:rsid w:val="00F43861"/>
    <w:rsid w:val="00F43980"/>
    <w:rsid w:val="00F43BDA"/>
    <w:rsid w:val="00F44258"/>
    <w:rsid w:val="00F443E2"/>
    <w:rsid w:val="00F44763"/>
    <w:rsid w:val="00F44B97"/>
    <w:rsid w:val="00F44CEC"/>
    <w:rsid w:val="00F44EFD"/>
    <w:rsid w:val="00F455E4"/>
    <w:rsid w:val="00F46298"/>
    <w:rsid w:val="00F467D4"/>
    <w:rsid w:val="00F46D03"/>
    <w:rsid w:val="00F47B63"/>
    <w:rsid w:val="00F5181D"/>
    <w:rsid w:val="00F5313D"/>
    <w:rsid w:val="00F535E9"/>
    <w:rsid w:val="00F536B2"/>
    <w:rsid w:val="00F5475B"/>
    <w:rsid w:val="00F54CEB"/>
    <w:rsid w:val="00F54D4A"/>
    <w:rsid w:val="00F5568B"/>
    <w:rsid w:val="00F55949"/>
    <w:rsid w:val="00F5626C"/>
    <w:rsid w:val="00F566B7"/>
    <w:rsid w:val="00F6144A"/>
    <w:rsid w:val="00F61FA2"/>
    <w:rsid w:val="00F63855"/>
    <w:rsid w:val="00F63C67"/>
    <w:rsid w:val="00F63E43"/>
    <w:rsid w:val="00F64239"/>
    <w:rsid w:val="00F64975"/>
    <w:rsid w:val="00F65097"/>
    <w:rsid w:val="00F65EB6"/>
    <w:rsid w:val="00F66A38"/>
    <w:rsid w:val="00F66A92"/>
    <w:rsid w:val="00F66D1F"/>
    <w:rsid w:val="00F67341"/>
    <w:rsid w:val="00F700A1"/>
    <w:rsid w:val="00F702FC"/>
    <w:rsid w:val="00F708DD"/>
    <w:rsid w:val="00F71EB3"/>
    <w:rsid w:val="00F72FA7"/>
    <w:rsid w:val="00F75EF0"/>
    <w:rsid w:val="00F76183"/>
    <w:rsid w:val="00F76635"/>
    <w:rsid w:val="00F80D9B"/>
    <w:rsid w:val="00F813F0"/>
    <w:rsid w:val="00F831EF"/>
    <w:rsid w:val="00F8380F"/>
    <w:rsid w:val="00F838C0"/>
    <w:rsid w:val="00F84779"/>
    <w:rsid w:val="00F8481F"/>
    <w:rsid w:val="00F86993"/>
    <w:rsid w:val="00F86AE4"/>
    <w:rsid w:val="00F86ED7"/>
    <w:rsid w:val="00F86FC4"/>
    <w:rsid w:val="00F906ED"/>
    <w:rsid w:val="00F90720"/>
    <w:rsid w:val="00F90853"/>
    <w:rsid w:val="00F9089A"/>
    <w:rsid w:val="00F91A50"/>
    <w:rsid w:val="00F91CB3"/>
    <w:rsid w:val="00F92CD9"/>
    <w:rsid w:val="00F93A07"/>
    <w:rsid w:val="00F93FF2"/>
    <w:rsid w:val="00F944C9"/>
    <w:rsid w:val="00F945DC"/>
    <w:rsid w:val="00F94BB2"/>
    <w:rsid w:val="00F95006"/>
    <w:rsid w:val="00F9599C"/>
    <w:rsid w:val="00F96B9A"/>
    <w:rsid w:val="00F9716B"/>
    <w:rsid w:val="00F97BEA"/>
    <w:rsid w:val="00FA0013"/>
    <w:rsid w:val="00FA0DF8"/>
    <w:rsid w:val="00FA0E83"/>
    <w:rsid w:val="00FA1DE5"/>
    <w:rsid w:val="00FA21D2"/>
    <w:rsid w:val="00FA2C8B"/>
    <w:rsid w:val="00FA33BE"/>
    <w:rsid w:val="00FA34EF"/>
    <w:rsid w:val="00FA3A94"/>
    <w:rsid w:val="00FA3B6F"/>
    <w:rsid w:val="00FA3F79"/>
    <w:rsid w:val="00FA4134"/>
    <w:rsid w:val="00FA5024"/>
    <w:rsid w:val="00FA602A"/>
    <w:rsid w:val="00FA655F"/>
    <w:rsid w:val="00FA7150"/>
    <w:rsid w:val="00FA7581"/>
    <w:rsid w:val="00FB28D1"/>
    <w:rsid w:val="00FB2DE0"/>
    <w:rsid w:val="00FB3055"/>
    <w:rsid w:val="00FB3C55"/>
    <w:rsid w:val="00FB79A7"/>
    <w:rsid w:val="00FB7AEB"/>
    <w:rsid w:val="00FB7DE6"/>
    <w:rsid w:val="00FC03A2"/>
    <w:rsid w:val="00FC041A"/>
    <w:rsid w:val="00FC06C9"/>
    <w:rsid w:val="00FC1B1B"/>
    <w:rsid w:val="00FC2144"/>
    <w:rsid w:val="00FC23B4"/>
    <w:rsid w:val="00FC28D3"/>
    <w:rsid w:val="00FC2BC5"/>
    <w:rsid w:val="00FC2D48"/>
    <w:rsid w:val="00FC33C3"/>
    <w:rsid w:val="00FC3AA2"/>
    <w:rsid w:val="00FC422A"/>
    <w:rsid w:val="00FC4624"/>
    <w:rsid w:val="00FC50CE"/>
    <w:rsid w:val="00FC6C2B"/>
    <w:rsid w:val="00FC6EED"/>
    <w:rsid w:val="00FC7A99"/>
    <w:rsid w:val="00FD0933"/>
    <w:rsid w:val="00FD1B4D"/>
    <w:rsid w:val="00FD2567"/>
    <w:rsid w:val="00FD278E"/>
    <w:rsid w:val="00FD2D7B"/>
    <w:rsid w:val="00FD3605"/>
    <w:rsid w:val="00FD3E48"/>
    <w:rsid w:val="00FD53E3"/>
    <w:rsid w:val="00FD5402"/>
    <w:rsid w:val="00FD543A"/>
    <w:rsid w:val="00FD6306"/>
    <w:rsid w:val="00FD69A0"/>
    <w:rsid w:val="00FD6BAF"/>
    <w:rsid w:val="00FE0272"/>
    <w:rsid w:val="00FE08BE"/>
    <w:rsid w:val="00FE0A54"/>
    <w:rsid w:val="00FE0E2E"/>
    <w:rsid w:val="00FE1185"/>
    <w:rsid w:val="00FE1788"/>
    <w:rsid w:val="00FE236A"/>
    <w:rsid w:val="00FE2624"/>
    <w:rsid w:val="00FE2E4D"/>
    <w:rsid w:val="00FE3247"/>
    <w:rsid w:val="00FE3498"/>
    <w:rsid w:val="00FE3C1D"/>
    <w:rsid w:val="00FE3CCB"/>
    <w:rsid w:val="00FE5C9B"/>
    <w:rsid w:val="00FE60A3"/>
    <w:rsid w:val="00FE63D9"/>
    <w:rsid w:val="00FE6534"/>
    <w:rsid w:val="00FE67D9"/>
    <w:rsid w:val="00FE7F33"/>
    <w:rsid w:val="00FF080E"/>
    <w:rsid w:val="00FF0DC3"/>
    <w:rsid w:val="00FF1F16"/>
    <w:rsid w:val="00FF2192"/>
    <w:rsid w:val="00FF2671"/>
    <w:rsid w:val="00FF2741"/>
    <w:rsid w:val="00FF2778"/>
    <w:rsid w:val="00FF35E9"/>
    <w:rsid w:val="00FF3CEC"/>
    <w:rsid w:val="00FF3D1B"/>
    <w:rsid w:val="00FF45B8"/>
    <w:rsid w:val="00FF5031"/>
    <w:rsid w:val="00FF55F7"/>
    <w:rsid w:val="00FF5AD3"/>
    <w:rsid w:val="00FF5DC6"/>
    <w:rsid w:val="00FF69F6"/>
    <w:rsid w:val="00F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538D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D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732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bullet1gif">
    <w:name w:val="msonormalbullet1.gif"/>
    <w:basedOn w:val="a"/>
    <w:rsid w:val="00C73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3">
    <w:name w:val="Цветовое выделение"/>
    <w:uiPriority w:val="99"/>
    <w:rsid w:val="000E719E"/>
    <w:rPr>
      <w:b/>
      <w:bCs/>
      <w:color w:val="000080"/>
    </w:rPr>
  </w:style>
  <w:style w:type="paragraph" w:customStyle="1" w:styleId="ConsPlusNonformat">
    <w:name w:val="ConsPlusNonformat"/>
    <w:uiPriority w:val="99"/>
    <w:rsid w:val="004C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C5BE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4C5B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931B1F"/>
    <w:pPr>
      <w:ind w:left="720"/>
      <w:contextualSpacing/>
    </w:pPr>
  </w:style>
  <w:style w:type="table" w:styleId="a5">
    <w:name w:val="Table Grid"/>
    <w:basedOn w:val="a1"/>
    <w:uiPriority w:val="59"/>
    <w:rsid w:val="004455B3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3">
    <w:name w:val="rvps3"/>
    <w:basedOn w:val="a"/>
    <w:rsid w:val="0089122E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0"/>
    <w:rsid w:val="0089122E"/>
  </w:style>
  <w:style w:type="paragraph" w:styleId="a6">
    <w:name w:val="header"/>
    <w:basedOn w:val="a"/>
    <w:link w:val="a7"/>
    <w:semiHidden/>
    <w:unhideWhenUsed/>
    <w:rsid w:val="00C41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rsid w:val="00C41FA5"/>
  </w:style>
  <w:style w:type="paragraph" w:styleId="a8">
    <w:name w:val="footer"/>
    <w:basedOn w:val="a"/>
    <w:link w:val="a9"/>
    <w:uiPriority w:val="99"/>
    <w:unhideWhenUsed/>
    <w:rsid w:val="00C41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FA5"/>
  </w:style>
  <w:style w:type="paragraph" w:styleId="aa">
    <w:name w:val="Balloon Text"/>
    <w:basedOn w:val="a"/>
    <w:link w:val="ab"/>
    <w:uiPriority w:val="99"/>
    <w:semiHidden/>
    <w:unhideWhenUsed/>
    <w:rsid w:val="0057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72E70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59695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AB3A07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12206A"/>
    <w:rPr>
      <w:color w:val="800080"/>
      <w:u w:val="single"/>
    </w:rPr>
  </w:style>
  <w:style w:type="character" w:customStyle="1" w:styleId="ConsPlusNormal0">
    <w:name w:val="ConsPlusNormal Знак"/>
    <w:link w:val="ConsPlusNormal"/>
    <w:rsid w:val="002D6B80"/>
    <w:rPr>
      <w:rFonts w:ascii="Arial" w:hAnsi="Arial" w:cs="Arial"/>
      <w:lang w:val="ru-RU" w:eastAsia="ru-RU" w:bidi="ar-SA"/>
    </w:rPr>
  </w:style>
  <w:style w:type="paragraph" w:styleId="af">
    <w:name w:val="Document Map"/>
    <w:basedOn w:val="a"/>
    <w:link w:val="af0"/>
    <w:uiPriority w:val="99"/>
    <w:semiHidden/>
    <w:unhideWhenUsed/>
    <w:rsid w:val="00A6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A60756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1 Знак"/>
    <w:basedOn w:val="a"/>
    <w:rsid w:val="0052250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1 Знак Знак Знак Знак Знак Знак1 Знак1"/>
    <w:basedOn w:val="a"/>
    <w:rsid w:val="00C1685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BC72BD"/>
    <w:rPr>
      <w:rFonts w:ascii="Times New Roman" w:hAnsi="Times New Roman"/>
      <w:sz w:val="24"/>
      <w:szCs w:val="24"/>
    </w:rPr>
  </w:style>
  <w:style w:type="paragraph" w:styleId="af3">
    <w:name w:val="Body Text"/>
    <w:basedOn w:val="a"/>
    <w:link w:val="af4"/>
    <w:rsid w:val="00C65EB7"/>
    <w:pPr>
      <w:suppressAutoHyphens/>
      <w:spacing w:after="120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4">
    <w:name w:val="Основной текст Знак"/>
    <w:link w:val="af3"/>
    <w:rsid w:val="00C65EB7"/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A34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B538D7"/>
    <w:rPr>
      <w:rFonts w:ascii="Arial" w:hAnsi="Arial" w:cs="Arial"/>
      <w:b/>
      <w:bCs/>
      <w:color w:val="26282F"/>
      <w:sz w:val="24"/>
      <w:szCs w:val="24"/>
    </w:rPr>
  </w:style>
  <w:style w:type="character" w:customStyle="1" w:styleId="af5">
    <w:name w:val="Гипертекстовая ссылка"/>
    <w:uiPriority w:val="99"/>
    <w:rsid w:val="00B538D7"/>
    <w:rPr>
      <w:b/>
      <w:bCs/>
      <w:color w:val="106BBE"/>
    </w:rPr>
  </w:style>
  <w:style w:type="paragraph" w:customStyle="1" w:styleId="af6">
    <w:name w:val="Комментарий"/>
    <w:basedOn w:val="a"/>
    <w:next w:val="a"/>
    <w:uiPriority w:val="99"/>
    <w:rsid w:val="00B538D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B538D7"/>
    <w:rPr>
      <w:i/>
      <w:iCs/>
    </w:rPr>
  </w:style>
  <w:style w:type="paragraph" w:customStyle="1" w:styleId="af8">
    <w:name w:val="Нормальный (таблица)"/>
    <w:basedOn w:val="a"/>
    <w:next w:val="a"/>
    <w:uiPriority w:val="99"/>
    <w:rsid w:val="00B538D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B53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2">
    <w:name w:val="Без интервала1"/>
    <w:rsid w:val="008079CD"/>
    <w:rPr>
      <w:rFonts w:cs="Calibri"/>
      <w:sz w:val="22"/>
      <w:szCs w:val="22"/>
    </w:rPr>
  </w:style>
  <w:style w:type="paragraph" w:customStyle="1" w:styleId="afa">
    <w:name w:val="Содержимое таблицы"/>
    <w:basedOn w:val="a"/>
    <w:rsid w:val="00FD69A0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</w:rPr>
  </w:style>
  <w:style w:type="character" w:styleId="afb">
    <w:name w:val="Strong"/>
    <w:qFormat/>
    <w:rsid w:val="00FD69A0"/>
    <w:rPr>
      <w:b/>
      <w:bCs/>
    </w:rPr>
  </w:style>
  <w:style w:type="paragraph" w:customStyle="1" w:styleId="afc">
    <w:name w:val="Заголовок статьи"/>
    <w:basedOn w:val="a"/>
    <w:next w:val="a"/>
    <w:uiPriority w:val="99"/>
    <w:rsid w:val="00632CF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Без интервала Знак"/>
    <w:link w:val="af1"/>
    <w:locked/>
    <w:rsid w:val="00C84532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D4321"/>
  </w:style>
  <w:style w:type="character" w:customStyle="1" w:styleId="blk">
    <w:name w:val="blk"/>
    <w:basedOn w:val="a0"/>
    <w:rsid w:val="003B7CC5"/>
  </w:style>
  <w:style w:type="paragraph" w:customStyle="1" w:styleId="pboth">
    <w:name w:val="pboth"/>
    <w:basedOn w:val="a"/>
    <w:rsid w:val="001B4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d">
    <w:name w:val="Информация о версии"/>
    <w:basedOn w:val="af6"/>
    <w:next w:val="a"/>
    <w:uiPriority w:val="99"/>
    <w:rsid w:val="009C32A6"/>
    <w:pPr>
      <w:widowControl w:val="0"/>
    </w:pPr>
    <w:rPr>
      <w:rFonts w:ascii="Times New Roman CYR" w:hAnsi="Times New Roman CYR" w:cs="Times New Roman CYR"/>
      <w:i/>
      <w:iCs/>
      <w:shd w:val="clear" w:color="auto" w:fill="auto"/>
    </w:rPr>
  </w:style>
  <w:style w:type="paragraph" w:styleId="afe">
    <w:name w:val="Title"/>
    <w:basedOn w:val="a"/>
    <w:link w:val="aff"/>
    <w:qFormat/>
    <w:rsid w:val="00FC06C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">
    <w:name w:val="Название Знак"/>
    <w:link w:val="afe"/>
    <w:rsid w:val="00FC06C9"/>
    <w:rPr>
      <w:rFonts w:ascii="Times New Roman" w:hAnsi="Times New Roman"/>
      <w:b/>
      <w:bCs/>
      <w:sz w:val="24"/>
      <w:szCs w:val="24"/>
    </w:rPr>
  </w:style>
  <w:style w:type="paragraph" w:customStyle="1" w:styleId="s1">
    <w:name w:val="s_1"/>
    <w:basedOn w:val="a"/>
    <w:rsid w:val="00F447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F447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name w:val="Акты"/>
    <w:basedOn w:val="a"/>
    <w:link w:val="aff1"/>
    <w:qFormat/>
    <w:rsid w:val="0078416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f1">
    <w:name w:val="Акты Знак"/>
    <w:link w:val="aff0"/>
    <w:rsid w:val="0078416C"/>
    <w:rPr>
      <w:rFonts w:ascii="Times New Roman" w:hAnsi="Times New Roman"/>
      <w:sz w:val="28"/>
      <w:szCs w:val="28"/>
    </w:rPr>
  </w:style>
  <w:style w:type="paragraph" w:customStyle="1" w:styleId="s22">
    <w:name w:val="s_22"/>
    <w:basedOn w:val="a"/>
    <w:rsid w:val="002C6F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F043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F043DF"/>
  </w:style>
  <w:style w:type="character" w:styleId="aff2">
    <w:name w:val="Emphasis"/>
    <w:uiPriority w:val="20"/>
    <w:qFormat/>
    <w:rsid w:val="00F043DF"/>
    <w:rPr>
      <w:i/>
      <w:iCs/>
    </w:rPr>
  </w:style>
  <w:style w:type="paragraph" w:customStyle="1" w:styleId="s9">
    <w:name w:val="s_9"/>
    <w:basedOn w:val="a"/>
    <w:rsid w:val="00F043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Информация об изменениях"/>
    <w:basedOn w:val="a"/>
    <w:next w:val="a"/>
    <w:uiPriority w:val="99"/>
    <w:rsid w:val="00B14D40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4">
    <w:name w:val="Подзаголовок для информации об изменениях"/>
    <w:basedOn w:val="a"/>
    <w:next w:val="a"/>
    <w:uiPriority w:val="99"/>
    <w:rsid w:val="00B14D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32D2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customStyle="1" w:styleId="s3">
    <w:name w:val="s_3"/>
    <w:basedOn w:val="a"/>
    <w:rsid w:val="00932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5434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46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1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8241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9188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3086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0" TargetMode="External"/><Relationship Id="rId13" Type="http://schemas.openxmlformats.org/officeDocument/2006/relationships/hyperlink" Target="garantf1://71330606.0/" TargetMode="External"/><Relationship Id="rId18" Type="http://schemas.openxmlformats.org/officeDocument/2006/relationships/hyperlink" Target="garantF1://43506770.0" TargetMode="External"/><Relationship Id="rId26" Type="http://schemas.openxmlformats.org/officeDocument/2006/relationships/hyperlink" Target="garantF1://70308460.10026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56199/4601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32224728.0" TargetMode="External"/><Relationship Id="rId17" Type="http://schemas.openxmlformats.org/officeDocument/2006/relationships/hyperlink" Target="garantF1://10064072.416" TargetMode="External"/><Relationship Id="rId25" Type="http://schemas.openxmlformats.org/officeDocument/2006/relationships/hyperlink" Target="garantF1://70308460.10050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24624/397" TargetMode="External"/><Relationship Id="rId20" Type="http://schemas.openxmlformats.org/officeDocument/2006/relationships/hyperlink" Target="http://internet.garant.ru/document/redirect/185181/0" TargetMode="External"/><Relationship Id="rId29" Type="http://schemas.openxmlformats.org/officeDocument/2006/relationships/hyperlink" Target="garantF1://12080849.21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2256503.0" TargetMode="External"/><Relationship Id="rId24" Type="http://schemas.openxmlformats.org/officeDocument/2006/relationships/hyperlink" Target="https://www.referent.ru/1/287356?l213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32320608/0" TargetMode="External"/><Relationship Id="rId23" Type="http://schemas.openxmlformats.org/officeDocument/2006/relationships/hyperlink" Target="garantF1://43506770.0" TargetMode="External"/><Relationship Id="rId28" Type="http://schemas.openxmlformats.org/officeDocument/2006/relationships/hyperlink" Target="garantF1://77573473.219921" TargetMode="External"/><Relationship Id="rId10" Type="http://schemas.openxmlformats.org/officeDocument/2006/relationships/hyperlink" Target="http://internet.garant.ru/document/redirect/32320608/0" TargetMode="External"/><Relationship Id="rId19" Type="http://schemas.openxmlformats.org/officeDocument/2006/relationships/hyperlink" Target="http://internet.garant.ru/document/redirect/185181/0" TargetMode="External"/><Relationship Id="rId31" Type="http://schemas.openxmlformats.org/officeDocument/2006/relationships/hyperlink" Target="garantF1://12080897.21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433956/0" TargetMode="External"/><Relationship Id="rId14" Type="http://schemas.openxmlformats.org/officeDocument/2006/relationships/hyperlink" Target="http://internet.garant.ru/document/redirect/32367086/0" TargetMode="External"/><Relationship Id="rId22" Type="http://schemas.openxmlformats.org/officeDocument/2006/relationships/hyperlink" Target="http://internet.garant.ru/document/redirect/12156199/46014" TargetMode="External"/><Relationship Id="rId27" Type="http://schemas.openxmlformats.org/officeDocument/2006/relationships/hyperlink" Target="garantF1://70308460.100500" TargetMode="External"/><Relationship Id="rId30" Type="http://schemas.openxmlformats.org/officeDocument/2006/relationships/hyperlink" Target="garantF1://12080897.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0708B-DAB4-4402-A6F4-F2B3E4F8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7516</Words>
  <Characters>42844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2021-11-26T06:19:00Z</cp:lastPrinted>
  <dcterms:created xsi:type="dcterms:W3CDTF">2021-11-26T05:23:00Z</dcterms:created>
  <dcterms:modified xsi:type="dcterms:W3CDTF">2022-01-24T12:45:00Z</dcterms:modified>
</cp:coreProperties>
</file>